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9E" w:rsidRDefault="005F179E" w:rsidP="005F179E">
      <w:pPr>
        <w:pStyle w:val="CRCoverPage"/>
        <w:spacing w:after="0"/>
        <w:rPr>
          <w:b/>
          <w:bCs/>
          <w:sz w:val="24"/>
          <w:szCs w:val="24"/>
          <w:lang w:val="en-GB"/>
        </w:rPr>
      </w:pPr>
      <w:bookmarkStart w:id="0" w:name="OLE_LINK1"/>
      <w:bookmarkStart w:id="1" w:name="OLE_LINK2"/>
      <w:r>
        <w:rPr>
          <w:b/>
          <w:bCs/>
          <w:sz w:val="24"/>
          <w:szCs w:val="24"/>
          <w:lang w:val="en-GB"/>
        </w:rPr>
        <w:t>3GPP TSG RAN1 Meeting #9</w:t>
      </w:r>
      <w:r w:rsidR="00E92FFE">
        <w:rPr>
          <w:b/>
          <w:bCs/>
          <w:sz w:val="24"/>
          <w:szCs w:val="24"/>
          <w:lang w:val="en-GB"/>
        </w:rPr>
        <w:t>4</w:t>
      </w:r>
      <w:r>
        <w:rPr>
          <w:b/>
          <w:bCs/>
          <w:sz w:val="24"/>
          <w:szCs w:val="24"/>
          <w:lang w:val="en-GB"/>
        </w:rPr>
        <w:t xml:space="preserve">                                                                   </w:t>
      </w:r>
      <w:r w:rsidR="00204E3E" w:rsidRPr="00204E3E">
        <w:rPr>
          <w:b/>
          <w:bCs/>
          <w:sz w:val="24"/>
          <w:szCs w:val="24"/>
          <w:lang w:val="en-GB"/>
        </w:rPr>
        <w:t>R1-</w:t>
      </w:r>
      <w:r w:rsidR="00ED01B3">
        <w:rPr>
          <w:b/>
          <w:bCs/>
          <w:sz w:val="24"/>
          <w:szCs w:val="24"/>
          <w:lang w:val="en-GB"/>
        </w:rPr>
        <w:t>1809416</w:t>
      </w:r>
    </w:p>
    <w:p w:rsidR="005F179E" w:rsidRPr="00CF33E2" w:rsidRDefault="00E92FFE" w:rsidP="005F179E">
      <w:pPr>
        <w:pStyle w:val="TdocHeader2"/>
        <w:rPr>
          <w:rFonts w:eastAsiaTheme="minorHAnsi" w:cs="Arial"/>
          <w:bCs/>
          <w:sz w:val="24"/>
          <w:szCs w:val="24"/>
        </w:rPr>
      </w:pPr>
      <w:r>
        <w:rPr>
          <w:rFonts w:eastAsiaTheme="minorHAnsi" w:cs="Arial"/>
          <w:bCs/>
          <w:sz w:val="24"/>
          <w:szCs w:val="24"/>
        </w:rPr>
        <w:t>Gothenburg</w:t>
      </w:r>
      <w:r w:rsidR="005F179E" w:rsidRPr="00CF33E2">
        <w:rPr>
          <w:rFonts w:eastAsiaTheme="minorHAnsi" w:cs="Arial"/>
          <w:bCs/>
          <w:sz w:val="24"/>
          <w:szCs w:val="24"/>
        </w:rPr>
        <w:t xml:space="preserve">, </w:t>
      </w:r>
      <w:r>
        <w:rPr>
          <w:rFonts w:eastAsiaTheme="minorHAnsi" w:cs="Arial"/>
          <w:bCs/>
          <w:sz w:val="24"/>
          <w:szCs w:val="24"/>
        </w:rPr>
        <w:t>Sweden</w:t>
      </w:r>
      <w:r w:rsidR="005F179E" w:rsidRPr="00CF33E2">
        <w:rPr>
          <w:rFonts w:eastAsiaTheme="minorHAnsi" w:cs="Arial"/>
          <w:bCs/>
          <w:sz w:val="24"/>
          <w:szCs w:val="24"/>
        </w:rPr>
        <w:t xml:space="preserve">, </w:t>
      </w:r>
      <w:r w:rsidR="004257F3">
        <w:rPr>
          <w:rFonts w:eastAsiaTheme="minorHAnsi" w:cs="Arial"/>
          <w:bCs/>
          <w:sz w:val="24"/>
          <w:szCs w:val="24"/>
        </w:rPr>
        <w:t>20</w:t>
      </w:r>
      <w:r w:rsidR="004257F3" w:rsidRPr="004257F3">
        <w:rPr>
          <w:rFonts w:eastAsiaTheme="minorHAnsi" w:cs="Arial"/>
          <w:bCs/>
          <w:sz w:val="24"/>
          <w:szCs w:val="24"/>
          <w:vertAlign w:val="superscript"/>
        </w:rPr>
        <w:t>th</w:t>
      </w:r>
      <w:r w:rsidR="004257F3">
        <w:rPr>
          <w:rFonts w:eastAsiaTheme="minorHAnsi" w:cs="Arial"/>
          <w:bCs/>
          <w:sz w:val="24"/>
          <w:szCs w:val="24"/>
        </w:rPr>
        <w:t xml:space="preserve"> -</w:t>
      </w:r>
      <w:r w:rsidR="005F179E" w:rsidRPr="00CF33E2">
        <w:rPr>
          <w:rFonts w:eastAsiaTheme="minorHAnsi" w:cs="Arial"/>
          <w:bCs/>
          <w:sz w:val="24"/>
          <w:szCs w:val="24"/>
        </w:rPr>
        <w:t xml:space="preserve"> </w:t>
      </w:r>
      <w:r>
        <w:rPr>
          <w:rFonts w:eastAsiaTheme="minorHAnsi" w:cs="Arial"/>
          <w:bCs/>
          <w:sz w:val="24"/>
          <w:szCs w:val="24"/>
        </w:rPr>
        <w:t>24</w:t>
      </w:r>
      <w:r w:rsidRPr="00E92FFE">
        <w:rPr>
          <w:rFonts w:eastAsiaTheme="minorHAnsi" w:cs="Arial"/>
          <w:bCs/>
          <w:sz w:val="24"/>
          <w:szCs w:val="24"/>
          <w:vertAlign w:val="superscript"/>
        </w:rPr>
        <w:t>th</w:t>
      </w:r>
      <w:r>
        <w:rPr>
          <w:rFonts w:eastAsiaTheme="minorHAnsi" w:cs="Arial"/>
          <w:bCs/>
          <w:sz w:val="24"/>
          <w:szCs w:val="24"/>
        </w:rPr>
        <w:t xml:space="preserve"> August</w:t>
      </w:r>
      <w:r w:rsidR="005F179E" w:rsidRPr="00CF33E2">
        <w:rPr>
          <w:rFonts w:eastAsiaTheme="minorHAnsi" w:cs="Arial"/>
          <w:bCs/>
          <w:sz w:val="24"/>
          <w:szCs w:val="24"/>
        </w:rPr>
        <w:t xml:space="preserve"> 201</w:t>
      </w:r>
      <w:r>
        <w:rPr>
          <w:rFonts w:eastAsiaTheme="minorHAnsi" w:cs="Arial"/>
          <w:bCs/>
          <w:sz w:val="24"/>
          <w:szCs w:val="24"/>
        </w:rPr>
        <w:t>8</w:t>
      </w:r>
    </w:p>
    <w:p w:rsidR="005F179E" w:rsidRDefault="005F179E" w:rsidP="005F179E">
      <w:pPr>
        <w:pStyle w:val="TdocHeader2"/>
        <w:rPr>
          <w:b w:val="0"/>
          <w:bCs/>
          <w:sz w:val="24"/>
          <w:szCs w:val="24"/>
        </w:rPr>
      </w:pPr>
    </w:p>
    <w:p w:rsidR="006A1A84" w:rsidRPr="00FA20FA" w:rsidRDefault="006571F8" w:rsidP="005F179E">
      <w:pPr>
        <w:pStyle w:val="TdocHeader2"/>
        <w:rPr>
          <w:rFonts w:cs="Arial"/>
          <w:sz w:val="22"/>
          <w:szCs w:val="22"/>
          <w:lang w:val="en-US" w:eastAsia="zh-CN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E92FFE" w:rsidRPr="00FA20FA">
        <w:rPr>
          <w:rFonts w:cs="Arial"/>
          <w:sz w:val="22"/>
          <w:szCs w:val="22"/>
          <w:lang w:val="en-US" w:eastAsia="zh-CN"/>
        </w:rPr>
        <w:t>Thales</w:t>
      </w:r>
    </w:p>
    <w:p w:rsidR="006A1A84" w:rsidRPr="00FA20FA" w:rsidRDefault="006A1A84" w:rsidP="006A1A84">
      <w:pPr>
        <w:pStyle w:val="TdocHeader2"/>
        <w:rPr>
          <w:rFonts w:cs="Arial"/>
          <w:sz w:val="22"/>
          <w:szCs w:val="22"/>
          <w:lang w:val="en-US" w:eastAsia="zh-CN"/>
        </w:rPr>
      </w:pPr>
      <w:r w:rsidRPr="00FA20FA">
        <w:rPr>
          <w:rFonts w:cs="Arial"/>
          <w:sz w:val="22"/>
          <w:szCs w:val="22"/>
          <w:lang w:val="en-US" w:eastAsia="zh-CN"/>
        </w:rPr>
        <w:t>Title:</w:t>
      </w:r>
      <w:bookmarkStart w:id="2" w:name="Title"/>
      <w:bookmarkEnd w:id="2"/>
      <w:r w:rsidRPr="00FA20FA">
        <w:rPr>
          <w:rFonts w:cs="Arial"/>
          <w:sz w:val="22"/>
          <w:szCs w:val="22"/>
          <w:lang w:val="en-US" w:eastAsia="zh-CN"/>
        </w:rPr>
        <w:tab/>
      </w:r>
      <w:r w:rsidR="00FD3991" w:rsidRPr="00FA20FA">
        <w:rPr>
          <w:rFonts w:cs="Arial"/>
          <w:sz w:val="22"/>
          <w:szCs w:val="22"/>
          <w:lang w:val="en-US" w:eastAsia="zh-CN"/>
        </w:rPr>
        <w:t>[</w:t>
      </w:r>
      <w:r w:rsidR="005F179E" w:rsidRPr="00FA20FA">
        <w:rPr>
          <w:rFonts w:cs="Arial"/>
          <w:sz w:val="22"/>
          <w:szCs w:val="22"/>
          <w:lang w:val="en-US" w:eastAsia="zh-CN"/>
        </w:rPr>
        <w:t>NR-NTN</w:t>
      </w:r>
      <w:r w:rsidR="00FD3991" w:rsidRPr="00FA20FA">
        <w:rPr>
          <w:rFonts w:cs="Arial"/>
          <w:sz w:val="22"/>
          <w:szCs w:val="22"/>
          <w:lang w:val="en-US" w:eastAsia="zh-CN"/>
        </w:rPr>
        <w:t>]</w:t>
      </w:r>
      <w:r w:rsidR="005F179E" w:rsidRPr="00FA20FA">
        <w:rPr>
          <w:rFonts w:cs="Arial"/>
          <w:sz w:val="22"/>
          <w:szCs w:val="22"/>
          <w:lang w:val="en-US" w:eastAsia="zh-CN"/>
        </w:rPr>
        <w:t xml:space="preserve"> </w:t>
      </w:r>
      <w:r w:rsidR="00FA20FA" w:rsidRPr="00FA20FA">
        <w:rPr>
          <w:rFonts w:cs="Arial"/>
          <w:sz w:val="22"/>
          <w:szCs w:val="22"/>
          <w:lang w:val="en-US" w:eastAsia="zh-CN"/>
        </w:rPr>
        <w:t>Link and system level performance evaluation for NR-NTN</w:t>
      </w:r>
    </w:p>
    <w:p w:rsidR="00D50FC7" w:rsidRDefault="00B953AD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TDOC </w:t>
      </w:r>
      <w:r w:rsidR="00D50FC7">
        <w:rPr>
          <w:sz w:val="20"/>
          <w:lang w:val="en-US"/>
        </w:rPr>
        <w:t>Type:</w:t>
      </w:r>
      <w:r w:rsidR="00D50FC7">
        <w:rPr>
          <w:sz w:val="20"/>
          <w:lang w:val="en-US"/>
        </w:rPr>
        <w:tab/>
        <w:t>Discussion</w:t>
      </w:r>
    </w:p>
    <w:p w:rsidR="005F179E" w:rsidRPr="00DA343E" w:rsidRDefault="006A1A84" w:rsidP="005F179E">
      <w:pPr>
        <w:pStyle w:val="TdocHeader2"/>
        <w:rPr>
          <w:sz w:val="20"/>
          <w:lang w:val="en-US"/>
        </w:rPr>
      </w:pPr>
      <w:r w:rsidRPr="00DA343E">
        <w:rPr>
          <w:sz w:val="20"/>
          <w:lang w:val="en-US"/>
        </w:rPr>
        <w:t>Agenda Item:</w:t>
      </w:r>
      <w:r w:rsidRPr="00DA343E">
        <w:rPr>
          <w:sz w:val="20"/>
          <w:lang w:val="en-US"/>
        </w:rPr>
        <w:tab/>
      </w:r>
      <w:r w:rsidR="00ED01B3" w:rsidRPr="00DA343E">
        <w:rPr>
          <w:sz w:val="20"/>
          <w:lang w:val="en-US"/>
        </w:rPr>
        <w:t>7.3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5F179E">
        <w:rPr>
          <w:sz w:val="20"/>
          <w:lang w:val="en-US"/>
        </w:rPr>
        <w:t>Information</w:t>
      </w:r>
    </w:p>
    <w:p w:rsidR="001078D3" w:rsidRDefault="001078D3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</w:t>
      </w:r>
      <w:r w:rsidR="005F179E">
        <w:rPr>
          <w:sz w:val="20"/>
          <w:lang w:val="en-US"/>
        </w:rPr>
        <w:t>-</w:t>
      </w:r>
      <w:r>
        <w:rPr>
          <w:sz w:val="20"/>
          <w:lang w:val="en-US"/>
        </w:rPr>
        <w:t>1</w:t>
      </w:r>
      <w:r w:rsidR="00E92FFE">
        <w:rPr>
          <w:sz w:val="20"/>
          <w:lang w:val="en-US"/>
        </w:rPr>
        <w:t>6</w:t>
      </w:r>
    </w:p>
    <w:p w:rsidR="005F179E" w:rsidRDefault="005F179E" w:rsidP="00320C66">
      <w:pPr>
        <w:spacing w:after="0"/>
        <w:rPr>
          <w:rFonts w:ascii="Arial" w:eastAsia="Batang" w:hAnsi="Arial" w:cs="Times New Roman"/>
          <w:b/>
          <w:sz w:val="20"/>
          <w:szCs w:val="20"/>
        </w:rPr>
      </w:pPr>
      <w:r w:rsidRPr="00351CCC">
        <w:rPr>
          <w:rFonts w:ascii="Arial" w:eastAsia="Batang" w:hAnsi="Arial" w:cs="Times New Roman"/>
          <w:b/>
          <w:sz w:val="20"/>
          <w:szCs w:val="20"/>
        </w:rPr>
        <w:t>Specification</w:t>
      </w:r>
      <w:r w:rsidR="00351CCC">
        <w:rPr>
          <w:rFonts w:ascii="Arial" w:eastAsia="Batang" w:hAnsi="Arial" w:cs="Times New Roman"/>
          <w:b/>
          <w:sz w:val="20"/>
          <w:szCs w:val="20"/>
        </w:rPr>
        <w:t>:</w:t>
      </w:r>
      <w:r w:rsidRPr="00351CCC">
        <w:rPr>
          <w:rFonts w:ascii="Arial" w:eastAsia="Batang" w:hAnsi="Arial" w:cs="Times New Roman"/>
          <w:b/>
          <w:sz w:val="20"/>
          <w:szCs w:val="20"/>
        </w:rPr>
        <w:t>       38.811</w:t>
      </w:r>
    </w:p>
    <w:p w:rsidR="00320C66" w:rsidRPr="00320C66" w:rsidRDefault="00320C66" w:rsidP="00320C66">
      <w:pPr>
        <w:tabs>
          <w:tab w:val="left" w:pos="1800"/>
        </w:tabs>
        <w:spacing w:after="0"/>
        <w:rPr>
          <w:rFonts w:eastAsia="MS Mincho"/>
          <w:b/>
          <w:sz w:val="24"/>
        </w:rPr>
      </w:pPr>
      <w:r w:rsidRPr="007F2B58">
        <w:rPr>
          <w:b/>
          <w:sz w:val="24"/>
        </w:rPr>
        <w:t>Study item:</w:t>
      </w:r>
      <w:r w:rsidRPr="007F2B58">
        <w:rPr>
          <w:b/>
          <w:sz w:val="24"/>
        </w:rPr>
        <w:tab/>
      </w:r>
      <w:proofErr w:type="spellStart"/>
      <w:r w:rsidRPr="007F2B58">
        <w:rPr>
          <w:rFonts w:ascii="Arial" w:eastAsia="Batang" w:hAnsi="Arial" w:cs="Arial"/>
          <w:b/>
          <w:lang w:eastAsia="zh-CN"/>
        </w:rPr>
        <w:t>FS_NR_NTN_solutions</w:t>
      </w:r>
      <w:proofErr w:type="spellEnd"/>
      <w:r w:rsidRPr="007F2B58">
        <w:rPr>
          <w:rFonts w:ascii="Arial" w:eastAsia="Batang" w:hAnsi="Arial" w:cs="Arial"/>
          <w:b/>
          <w:lang w:eastAsia="zh-CN"/>
        </w:rPr>
        <w:t>: Study on solutions for NR to support non-terrestrial networks (NTN)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5F179E" w:rsidRDefault="006A1A84" w:rsidP="00B70161">
      <w:pPr>
        <w:pStyle w:val="Titre1"/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4F464A" w:rsidRPr="00ED01B3" w:rsidRDefault="004F464A" w:rsidP="00ED01B3">
      <w:pPr>
        <w:tabs>
          <w:tab w:val="left" w:pos="4810"/>
        </w:tabs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lang w:eastAsia="zh-CN"/>
        </w:rPr>
        <w:t>A first</w:t>
      </w:r>
      <w:r w:rsidR="004D45CB">
        <w:rPr>
          <w:lang w:eastAsia="zh-CN"/>
        </w:rPr>
        <w:t xml:space="preserve"> Study Item</w:t>
      </w:r>
      <w:r w:rsidR="004B0E63">
        <w:rPr>
          <w:lang w:eastAsia="zh-CN"/>
        </w:rPr>
        <w:t xml:space="preserve"> “Study on NR to support non-terrestrial networks”</w:t>
      </w:r>
      <w:r>
        <w:rPr>
          <w:lang w:eastAsia="zh-CN"/>
        </w:rPr>
        <w:t xml:space="preserve"> was approved during the #80 meeting in La Jolla, with the following achievements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Definition of deployment </w:t>
      </w:r>
      <w:r w:rsidRPr="00320C66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>scenarios</w:t>
      </w: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 and related system parameters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 xml:space="preserve">Adaptation of the 3GPP channel models for non-terrestrial networks </w:t>
      </w:r>
    </w:p>
    <w:p w:rsidR="004F464A" w:rsidRPr="004F464A" w:rsidRDefault="004F464A" w:rsidP="004F464A">
      <w:pPr>
        <w:pStyle w:val="B1"/>
        <w:numPr>
          <w:ilvl w:val="0"/>
          <w:numId w:val="17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</w:pPr>
      <w:r w:rsidRPr="004F464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zh-CN"/>
        </w:rPr>
        <w:t>Identification of any key impact areas on the New Radio</w:t>
      </w:r>
    </w:p>
    <w:p w:rsidR="004F464A" w:rsidRPr="004F464A" w:rsidRDefault="004F464A" w:rsidP="0046165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 second Study Item </w:t>
      </w:r>
      <w:r>
        <w:rPr>
          <w:lang w:eastAsia="zh-CN"/>
        </w:rPr>
        <w:t>“</w:t>
      </w:r>
      <w:r w:rsidRPr="0061232C">
        <w:rPr>
          <w:lang w:eastAsia="zh-CN"/>
        </w:rPr>
        <w:t>Study on solutions for NR to support non-terrestrial networks</w:t>
      </w:r>
      <w:r>
        <w:rPr>
          <w:lang w:eastAsia="zh-CN"/>
        </w:rPr>
        <w:t>” was approved during the same meeting, where solutions will be investigated on the key issues identified in [1].</w:t>
      </w:r>
    </w:p>
    <w:p w:rsidR="00454BEC" w:rsidRPr="00454BEC" w:rsidRDefault="00A418D7" w:rsidP="0046165E">
      <w:pPr>
        <w:jc w:val="both"/>
        <w:rPr>
          <w:lang w:eastAsia="zh-CN"/>
        </w:rPr>
      </w:pPr>
      <w:r>
        <w:rPr>
          <w:lang w:eastAsia="zh-CN"/>
        </w:rPr>
        <w:t>This contribution proposes</w:t>
      </w:r>
      <w:r w:rsidR="004F464A">
        <w:rPr>
          <w:lang w:eastAsia="zh-CN"/>
        </w:rPr>
        <w:t xml:space="preserve"> performance evaluation parameters </w:t>
      </w:r>
      <w:r w:rsidR="00320C66">
        <w:rPr>
          <w:lang w:eastAsia="zh-CN"/>
        </w:rPr>
        <w:t>for</w:t>
      </w:r>
      <w:r w:rsidR="00CF0031">
        <w:rPr>
          <w:lang w:eastAsia="zh-CN"/>
        </w:rPr>
        <w:t xml:space="preserve"> this new Study Item</w:t>
      </w:r>
      <w:r w:rsidR="0046165E">
        <w:rPr>
          <w:lang w:eastAsia="zh-CN"/>
        </w:rPr>
        <w:t xml:space="preserve">. </w:t>
      </w:r>
    </w:p>
    <w:p w:rsidR="00FB325F" w:rsidRDefault="00FB325F" w:rsidP="00FB325F">
      <w:pPr>
        <w:pStyle w:val="Titre1"/>
        <w:textAlignment w:val="auto"/>
        <w:rPr>
          <w:lang w:val="en-US"/>
        </w:rPr>
      </w:pPr>
      <w:r w:rsidRPr="00FB325F">
        <w:rPr>
          <w:lang w:val="en-US"/>
        </w:rPr>
        <w:t xml:space="preserve">References </w:t>
      </w:r>
    </w:p>
    <w:p w:rsidR="00520544" w:rsidRDefault="008847CA" w:rsidP="00B70161">
      <w:r>
        <w:rPr>
          <w:lang w:eastAsia="zh-CN"/>
        </w:rPr>
        <w:t>[1] 3GPP TR 38.811 “</w:t>
      </w:r>
      <w:r>
        <w:t>Study on NR to support non-terrestrial networks”</w:t>
      </w:r>
    </w:p>
    <w:p w:rsidR="00C33FAC" w:rsidRDefault="00C33FAC" w:rsidP="00B70161">
      <w:r>
        <w:rPr>
          <w:lang w:eastAsia="zh-CN"/>
        </w:rPr>
        <w:t>[2] ETSI 302 307-1 v1.4.1 “</w:t>
      </w:r>
      <w:r>
        <w:t>Second generation framing structure, channel coding and modulation systems for Broadcasting, Interactive Services, News Gathering and other broadband satellite appli</w:t>
      </w:r>
      <w:r w:rsidR="000C19BF">
        <w:t>cations; Part 1 (DVB-S2)”, July</w:t>
      </w:r>
      <w:r>
        <w:t xml:space="preserve"> 2014</w:t>
      </w:r>
    </w:p>
    <w:p w:rsidR="00195496" w:rsidRDefault="00195496" w:rsidP="00B70161">
      <w:r>
        <w:t>[</w:t>
      </w:r>
      <w:r w:rsidR="00DE0778">
        <w:t>3</w:t>
      </w:r>
      <w:r>
        <w:t xml:space="preserve">] </w:t>
      </w:r>
      <w:r w:rsidRPr="003D164A">
        <w:t xml:space="preserve">DVB Document A171-2, </w:t>
      </w:r>
      <w:r w:rsidR="00C33FAC">
        <w:t>“</w:t>
      </w:r>
      <w:r w:rsidRPr="003D164A">
        <w:t>Digital Video Broadcasting (DVB) Implementation guidelines for the second generation system for Broadcasting, Interactive Services, News Gathering and other broadband satellite applications; Part 2 - S2 Extensions (DVB-S2X)</w:t>
      </w:r>
      <w:r w:rsidR="00C33FAC">
        <w:t>”</w:t>
      </w:r>
      <w:r w:rsidR="000C19BF">
        <w:t>, March 2015</w:t>
      </w:r>
    </w:p>
    <w:p w:rsidR="00C33FAC" w:rsidRDefault="00C33FAC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[4] TR 38.803 </w:t>
      </w:r>
      <w:r w:rsidR="000C19B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“</w:t>
      </w:r>
      <w:r w:rsidRP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Study on new radio access technology: Radio Frequency (RF) a</w:t>
      </w:r>
      <w:r w:rsidR="000C19B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nd co-existence aspects” v14.2.0</w:t>
      </w:r>
    </w:p>
    <w:p w:rsidR="003674B0" w:rsidRDefault="003674B0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</w:p>
    <w:p w:rsidR="00C001B3" w:rsidRDefault="00C001B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</w:t>
      </w:r>
      <w:r w:rsid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5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 3GPP TR 38.802 “</w:t>
      </w:r>
      <w:r w:rsidRPr="00C001B3">
        <w:rPr>
          <w:rFonts w:asciiTheme="minorHAnsi" w:eastAsiaTheme="minorHAnsi" w:hAnsiTheme="minorHAnsi" w:cstheme="minorBidi" w:hint="eastAsia"/>
          <w:b w:val="0"/>
          <w:sz w:val="22"/>
          <w:szCs w:val="22"/>
          <w:lang w:val="en-US" w:eastAsia="en-US"/>
        </w:rPr>
        <w:t xml:space="preserve">Study on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New Radio </w:t>
      </w:r>
      <w:r w:rsidRPr="00C001B3">
        <w:rPr>
          <w:rFonts w:asciiTheme="minorHAnsi" w:eastAsiaTheme="minorHAnsi" w:hAnsiTheme="minorHAnsi" w:cstheme="minorBidi" w:hint="eastAsia"/>
          <w:b w:val="0"/>
          <w:sz w:val="22"/>
          <w:szCs w:val="22"/>
          <w:lang w:val="en-US" w:eastAsia="en-US"/>
        </w:rPr>
        <w:t xml:space="preserve">(NR)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Access Technology;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</w:t>
      </w:r>
      <w:r w:rsidRPr="00C001B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Physical Layer Aspects“</w:t>
      </w:r>
    </w:p>
    <w:p w:rsidR="00E269F3" w:rsidRDefault="00E269F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</w:p>
    <w:p w:rsidR="00E269F3" w:rsidRPr="00C001B3" w:rsidRDefault="00E269F3" w:rsidP="00C001B3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</w:t>
      </w:r>
      <w:r w:rsidR="00C33FAC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6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</w:t>
      </w:r>
      <w:r w:rsidR="00DA343E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3GPP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</w:t>
      </w:r>
      <w:r w:rsidRPr="00E269F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R1-1802551 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“</w:t>
      </w:r>
      <w:r w:rsidRPr="00E269F3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UE antenna assumption and beam modeling for NTN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”</w:t>
      </w:r>
    </w:p>
    <w:p w:rsidR="0046165E" w:rsidRDefault="0046165E" w:rsidP="0046165E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lastRenderedPageBreak/>
        <w:t>Discussion</w:t>
      </w:r>
    </w:p>
    <w:p w:rsidR="00CF0031" w:rsidRDefault="00AF789F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Section 7 of [1] highlights the design constraints specific to non-terrestrial networks</w:t>
      </w:r>
      <w:r w:rsidR="008559F4">
        <w:rPr>
          <w:lang w:eastAsia="zh-CN"/>
        </w:rPr>
        <w:t xml:space="preserve"> compared to cellular systems</w:t>
      </w:r>
      <w:r w:rsidR="00C734C9">
        <w:rPr>
          <w:lang w:eastAsia="zh-CN"/>
        </w:rPr>
        <w:t xml:space="preserve"> and the potential features of NR that may require modifications</w:t>
      </w:r>
      <w:r w:rsidR="008559F4">
        <w:rPr>
          <w:lang w:eastAsia="zh-CN"/>
        </w:rPr>
        <w:t xml:space="preserve">. </w:t>
      </w:r>
      <w:r w:rsidR="00CF0031">
        <w:rPr>
          <w:lang w:eastAsia="zh-CN"/>
        </w:rPr>
        <w:t>From a RAN1 perspective</w:t>
      </w:r>
      <w:r w:rsidR="00C734C9">
        <w:rPr>
          <w:lang w:eastAsia="zh-CN"/>
        </w:rPr>
        <w:t>, the table below summarizes these constraints and features, and identifies the required simulation type (link- or system level).</w:t>
      </w:r>
    </w:p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43218C" w:rsidRDefault="0043218C" w:rsidP="0043218C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1</w:t>
      </w:r>
      <w:r>
        <w:fldChar w:fldCharType="end"/>
      </w:r>
      <w:r>
        <w:t>: Non-terrestrial design constraints and potential NR feature modifications</w:t>
      </w:r>
      <w:r w:rsidR="00281207">
        <w:t xml:space="preserve"> from a RAN1 perspective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31"/>
        <w:gridCol w:w="2976"/>
        <w:gridCol w:w="3237"/>
      </w:tblGrid>
      <w:tr w:rsidR="00235701" w:rsidTr="00BF5991">
        <w:trPr>
          <w:trHeight w:val="84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Non-terrestrial design constraint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NR features that may require modifications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Simulation type needed</w:t>
            </w:r>
          </w:p>
        </w:tc>
      </w:tr>
      <w:tr w:rsidR="00235701" w:rsidRPr="00BF599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Specific propagation channel (high Doppler, satellite impairments in case of a transparent satellite)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Reference signals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sequence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  <w:r w:rsidR="008C6479">
              <w:rPr>
                <w:lang w:eastAsia="zh-CN"/>
              </w:rPr>
              <w:t xml:space="preserve"> </w:t>
            </w:r>
          </w:p>
          <w:p w:rsidR="008C6479" w:rsidRDefault="009D7908" w:rsidP="008C6479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0C19BF">
              <w:rPr>
                <w:lang w:eastAsia="zh-CN"/>
              </w:rPr>
              <w:t xml:space="preserve">tudy of new </w:t>
            </w:r>
            <w:r w:rsidR="008C6479">
              <w:rPr>
                <w:lang w:eastAsia="zh-CN"/>
              </w:rPr>
              <w:t>pilot arrangement/SCS</w:t>
            </w:r>
            <w:r w:rsidR="000C19BF">
              <w:rPr>
                <w:lang w:eastAsia="zh-CN"/>
              </w:rPr>
              <w:t xml:space="preserve"> if needed</w:t>
            </w:r>
          </w:p>
          <w:p w:rsidR="00235701" w:rsidRDefault="008C6479" w:rsidP="008C6479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Power limited link budget</w:t>
            </w:r>
          </w:p>
          <w:p w:rsidR="00235701" w:rsidRDefault="00235701" w:rsidP="000C19BF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1" w:rsidRDefault="000C19BF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Very low SNR MCS may be required 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8C6479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</w:p>
          <w:p w:rsidR="008C6479" w:rsidRDefault="009D7908" w:rsidP="008C6479">
            <w:pPr>
              <w:pStyle w:val="Paragraphedeliste"/>
              <w:numPr>
                <w:ilvl w:val="0"/>
                <w:numId w:val="26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0C19BF">
              <w:rPr>
                <w:lang w:eastAsia="zh-CN"/>
              </w:rPr>
              <w:t xml:space="preserve">tudy of </w:t>
            </w:r>
            <w:r w:rsidR="008C6479">
              <w:rPr>
                <w:lang w:eastAsia="zh-CN"/>
              </w:rPr>
              <w:t>new MCS</w:t>
            </w:r>
            <w:r w:rsidR="000C19BF">
              <w:rPr>
                <w:lang w:eastAsia="zh-CN"/>
              </w:rPr>
              <w:t xml:space="preserve"> if needed</w:t>
            </w:r>
          </w:p>
        </w:tc>
      </w:tr>
      <w:tr w:rsidR="00235701" w:rsidRPr="00BF599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BF5991">
              <w:rPr>
                <w:lang w:eastAsia="zh-CN"/>
              </w:rPr>
              <w:t>arge</w:t>
            </w:r>
            <w:r>
              <w:rPr>
                <w:lang w:eastAsia="zh-CN"/>
              </w:rPr>
              <w:t xml:space="preserve"> differential delay due to large cell size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Initial access procedure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Link-level</w:t>
            </w:r>
            <w:r w:rsidR="008C6479">
              <w:rPr>
                <w:lang w:eastAsia="zh-CN"/>
              </w:rPr>
              <w:t xml:space="preserve"> </w:t>
            </w:r>
          </w:p>
          <w:p w:rsidR="00235701" w:rsidRDefault="008C6479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  <w:p w:rsidR="00BF5991" w:rsidRDefault="00BF599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 w:rsidP="00BF599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="00BF5991">
              <w:rPr>
                <w:lang w:eastAsia="zh-CN"/>
              </w:rPr>
              <w:t>arge</w:t>
            </w:r>
            <w:r>
              <w:rPr>
                <w:lang w:eastAsia="zh-CN"/>
              </w:rPr>
              <w:t xml:space="preserve"> propagation delay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Initial access procedure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HARQ procedure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Power control command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ACM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9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Link-level </w:t>
            </w:r>
          </w:p>
          <w:p w:rsidR="008C6479" w:rsidRDefault="008C6479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related to initial access</w:t>
            </w:r>
          </w:p>
          <w:p w:rsidR="00BF5991" w:rsidRDefault="000C19BF" w:rsidP="008C6479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 channel coding</w:t>
            </w:r>
            <w:r w:rsidR="005810B5">
              <w:rPr>
                <w:lang w:eastAsia="zh-CN"/>
              </w:rPr>
              <w:t xml:space="preserve"> (to target l</w:t>
            </w:r>
            <w:bookmarkStart w:id="4" w:name="_GoBack"/>
            <w:bookmarkEnd w:id="4"/>
            <w:r w:rsidR="005810B5">
              <w:rPr>
                <w:lang w:eastAsia="zh-CN"/>
              </w:rPr>
              <w:t>ow BLER)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</w:p>
        </w:tc>
      </w:tr>
      <w:tr w:rsidR="00235701" w:rsidTr="00BF5991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Specific spectrum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numbering/pairing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bandwidth</w:t>
            </w:r>
          </w:p>
          <w:p w:rsidR="00235701" w:rsidRDefault="00235701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aggregation method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System-level</w:t>
            </w:r>
          </w:p>
          <w:p w:rsidR="00235701" w:rsidRDefault="00235701" w:rsidP="00BF5991">
            <w:pPr>
              <w:spacing w:after="0" w:line="240" w:lineRule="auto"/>
              <w:rPr>
                <w:lang w:eastAsia="zh-CN"/>
              </w:rPr>
            </w:pPr>
          </w:p>
        </w:tc>
      </w:tr>
    </w:tbl>
    <w:p w:rsidR="00C734C9" w:rsidRDefault="00C734C9" w:rsidP="00520544">
      <w:pPr>
        <w:spacing w:after="0" w:line="240" w:lineRule="auto"/>
        <w:jc w:val="both"/>
        <w:rPr>
          <w:lang w:eastAsia="zh-CN"/>
        </w:rPr>
      </w:pPr>
    </w:p>
    <w:p w:rsidR="00CF0031" w:rsidRDefault="00CF0031" w:rsidP="00520544">
      <w:pPr>
        <w:spacing w:after="0" w:line="240" w:lineRule="auto"/>
        <w:jc w:val="both"/>
        <w:rPr>
          <w:lang w:eastAsia="zh-CN"/>
        </w:rPr>
      </w:pPr>
    </w:p>
    <w:p w:rsidR="0088225C" w:rsidRDefault="0088225C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While RAN3 will provide reference scenarios, performance evaluation parameters </w:t>
      </w:r>
      <w:r w:rsidR="002062B1">
        <w:rPr>
          <w:lang w:eastAsia="zh-CN"/>
        </w:rPr>
        <w:t>need to be agreed at RAN1</w:t>
      </w:r>
      <w:r w:rsidR="00DA343E">
        <w:rPr>
          <w:lang w:eastAsia="zh-CN"/>
        </w:rPr>
        <w:t xml:space="preserve"> </w:t>
      </w:r>
      <w:r w:rsidR="002062B1">
        <w:rPr>
          <w:lang w:eastAsia="zh-CN"/>
        </w:rPr>
        <w:t>level for</w:t>
      </w:r>
      <w:r w:rsidR="00DA343E">
        <w:rPr>
          <w:lang w:eastAsia="zh-CN"/>
        </w:rPr>
        <w:t xml:space="preserve"> both</w:t>
      </w:r>
      <w:r w:rsidR="002062B1">
        <w:rPr>
          <w:lang w:eastAsia="zh-CN"/>
        </w:rPr>
        <w:t xml:space="preserve"> link-level and system-level simulations. </w:t>
      </w:r>
    </w:p>
    <w:p w:rsidR="002062B1" w:rsidRDefault="002062B1" w:rsidP="00520544">
      <w:pPr>
        <w:spacing w:after="0" w:line="240" w:lineRule="auto"/>
        <w:jc w:val="both"/>
        <w:rPr>
          <w:lang w:eastAsia="zh-CN"/>
        </w:rPr>
      </w:pPr>
    </w:p>
    <w:p w:rsidR="002062B1" w:rsidRDefault="00195496" w:rsidP="00520544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As</w:t>
      </w:r>
      <w:r w:rsidR="002062B1">
        <w:rPr>
          <w:lang w:eastAsia="zh-CN"/>
        </w:rPr>
        <w:t xml:space="preserve"> reference scenarios are under discussion at RAN3 level, two scenarios issued from [1] will be considered</w:t>
      </w:r>
    </w:p>
    <w:p w:rsidR="002062B1" w:rsidRDefault="002062B1" w:rsidP="00520544">
      <w:pPr>
        <w:spacing w:after="0" w:line="240" w:lineRule="auto"/>
        <w:jc w:val="both"/>
        <w:rPr>
          <w:lang w:eastAsia="zh-CN"/>
        </w:rPr>
      </w:pPr>
    </w:p>
    <w:p w:rsidR="002062B1" w:rsidRDefault="00DA343E" w:rsidP="002062B1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A </w:t>
      </w:r>
      <w:r w:rsidR="002062B1">
        <w:rPr>
          <w:lang w:eastAsia="zh-CN"/>
        </w:rPr>
        <w:t>scenario</w:t>
      </w:r>
      <w:r w:rsidR="002660C4">
        <w:rPr>
          <w:lang w:eastAsia="zh-CN"/>
        </w:rPr>
        <w:t xml:space="preserve"> with transparent </w:t>
      </w:r>
      <w:r>
        <w:rPr>
          <w:lang w:eastAsia="zh-CN"/>
        </w:rPr>
        <w:t xml:space="preserve">GEO </w:t>
      </w:r>
      <w:r w:rsidR="002660C4">
        <w:rPr>
          <w:lang w:eastAsia="zh-CN"/>
        </w:rPr>
        <w:t>satellite</w:t>
      </w:r>
    </w:p>
    <w:p w:rsidR="002062B1" w:rsidRDefault="00DA343E" w:rsidP="002062B1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>A scenario with a LEO constellation</w:t>
      </w:r>
      <w:r w:rsidR="002062B1">
        <w:rPr>
          <w:lang w:eastAsia="zh-CN"/>
        </w:rPr>
        <w:t xml:space="preserve"> at 600km altitude</w:t>
      </w:r>
    </w:p>
    <w:p w:rsidR="0088225C" w:rsidRDefault="0088225C" w:rsidP="00520544">
      <w:pPr>
        <w:spacing w:after="0" w:line="240" w:lineRule="auto"/>
        <w:jc w:val="both"/>
        <w:rPr>
          <w:lang w:eastAsia="zh-CN"/>
        </w:rPr>
      </w:pPr>
    </w:p>
    <w:p w:rsidR="002062B1" w:rsidRDefault="0067532E" w:rsidP="002062B1">
      <w:pPr>
        <w:spacing w:after="0" w:line="240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2062B1">
        <w:rPr>
          <w:lang w:eastAsia="zh-CN"/>
        </w:rPr>
        <w:t>first scenario corresponds to the largest propagation delay while the second correspond</w:t>
      </w:r>
      <w:r w:rsidR="006D2F7C">
        <w:rPr>
          <w:lang w:eastAsia="zh-CN"/>
        </w:rPr>
        <w:t>s to the highest Doppler values that will be considered in this Study Item.</w:t>
      </w:r>
    </w:p>
    <w:p w:rsidR="002062B1" w:rsidRDefault="002062B1" w:rsidP="0061232C">
      <w:pPr>
        <w:spacing w:after="0" w:line="240" w:lineRule="auto"/>
        <w:jc w:val="both"/>
        <w:rPr>
          <w:lang w:eastAsia="zh-CN"/>
        </w:rPr>
      </w:pPr>
    </w:p>
    <w:p w:rsidR="00C144D0" w:rsidRDefault="00C144D0" w:rsidP="0061232C">
      <w:pPr>
        <w:spacing w:after="0" w:line="240" w:lineRule="auto"/>
        <w:jc w:val="both"/>
        <w:rPr>
          <w:lang w:eastAsia="zh-CN"/>
        </w:rPr>
      </w:pPr>
    </w:p>
    <w:p w:rsidR="0061232C" w:rsidRPr="0061232C" w:rsidRDefault="0061232C" w:rsidP="0061232C">
      <w:pPr>
        <w:spacing w:after="0" w:line="240" w:lineRule="auto"/>
        <w:jc w:val="both"/>
        <w:rPr>
          <w:b/>
          <w:lang w:eastAsia="zh-CN"/>
        </w:rPr>
      </w:pPr>
    </w:p>
    <w:p w:rsidR="00170ABA" w:rsidRDefault="00170ABA" w:rsidP="00C313FF">
      <w:pPr>
        <w:pStyle w:val="Titre1"/>
        <w:textAlignment w:val="auto"/>
        <w:rPr>
          <w:lang w:val="en-US"/>
        </w:rPr>
      </w:pPr>
      <w:r>
        <w:rPr>
          <w:lang w:val="en-US"/>
        </w:rPr>
        <w:t>UE characteristics</w:t>
      </w:r>
    </w:p>
    <w:p w:rsidR="00A23D02" w:rsidRDefault="00A23D02" w:rsidP="00A23D02">
      <w:pPr>
        <w:rPr>
          <w:lang w:eastAsia="zh-CN"/>
        </w:rPr>
      </w:pPr>
      <w:r>
        <w:rPr>
          <w:lang w:eastAsia="zh-CN"/>
        </w:rPr>
        <w:t xml:space="preserve">For performance simulations, it is proposed to adopt the RF characteristics of UE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_Ref521681872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6D2F7C">
        <w:rPr>
          <w:lang w:eastAsia="zh-CN"/>
        </w:rPr>
        <w:t>These characteristics are derived from [1] and [6].</w:t>
      </w:r>
    </w:p>
    <w:p w:rsidR="0037722B" w:rsidRPr="00A23D02" w:rsidRDefault="0037722B" w:rsidP="00A23D02">
      <w:pPr>
        <w:rPr>
          <w:lang w:eastAsia="zh-CN"/>
        </w:rPr>
      </w:pPr>
    </w:p>
    <w:p w:rsidR="00A23D02" w:rsidRDefault="00A23D02" w:rsidP="00A23D02">
      <w:pPr>
        <w:pStyle w:val="Lgende"/>
        <w:keepNext/>
      </w:pPr>
      <w:bookmarkStart w:id="5" w:name="_Ref5216818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2</w:t>
      </w:r>
      <w:r>
        <w:fldChar w:fldCharType="end"/>
      </w:r>
      <w:bookmarkEnd w:id="5"/>
      <w:r>
        <w:t>: RF characteristics of UE</w:t>
      </w:r>
    </w:p>
    <w:tbl>
      <w:tblPr>
        <w:tblW w:w="9225" w:type="dxa"/>
        <w:tblInd w:w="96" w:type="dxa"/>
        <w:tblLook w:val="04A0" w:firstRow="1" w:lastRow="0" w:firstColumn="1" w:lastColumn="0" w:noHBand="0" w:noVBand="1"/>
      </w:tblPr>
      <w:tblGrid>
        <w:gridCol w:w="1997"/>
        <w:gridCol w:w="2410"/>
        <w:gridCol w:w="2409"/>
        <w:gridCol w:w="2409"/>
      </w:tblGrid>
      <w:tr w:rsidR="005A1898" w:rsidRPr="00A67636" w:rsidTr="00A140B1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A1898" w:rsidRPr="00956437" w:rsidRDefault="005A1898" w:rsidP="00A51C27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A1898" w:rsidRPr="00956437" w:rsidRDefault="005A1898" w:rsidP="00A51C27">
            <w:pPr>
              <w:pStyle w:val="TAH"/>
            </w:pPr>
            <w:r>
              <w:t>F</w:t>
            </w:r>
            <w:r w:rsidRPr="00956437">
              <w:t xml:space="preserve">ixed or mounted on </w:t>
            </w:r>
            <w:r>
              <w:t>m</w:t>
            </w:r>
            <w:r w:rsidRPr="00956437">
              <w:t xml:space="preserve">oving </w:t>
            </w:r>
            <w:r>
              <w:t>platforms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A1898" w:rsidRPr="00956437" w:rsidRDefault="005A1898" w:rsidP="00A51C27">
            <w:pPr>
              <w:pStyle w:val="TAH"/>
            </w:pPr>
            <w:r w:rsidRPr="00956437">
              <w:t>Handheld</w:t>
            </w:r>
            <w:r>
              <w:t xml:space="preserve"> for &lt; 6GHz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A1898" w:rsidRPr="00956437" w:rsidRDefault="005A1898" w:rsidP="005A1898">
            <w:pPr>
              <w:pStyle w:val="TAH"/>
            </w:pPr>
            <w:r w:rsidRPr="00956437">
              <w:t>Handheld</w:t>
            </w:r>
            <w:r>
              <w:t xml:space="preserve"> for &gt; 6GHz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Transmit Power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 W (33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200 </w:t>
            </w:r>
            <w:proofErr w:type="spellStart"/>
            <w:r w:rsidRPr="00956437">
              <w:t>mW</w:t>
            </w:r>
            <w:proofErr w:type="spellEnd"/>
            <w:r w:rsidRPr="00956437">
              <w:t xml:space="preserve"> (23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200 </w:t>
            </w:r>
            <w:proofErr w:type="spellStart"/>
            <w:r w:rsidRPr="00956437">
              <w:t>mW</w:t>
            </w:r>
            <w:proofErr w:type="spellEnd"/>
            <w:r w:rsidRPr="00956437">
              <w:t xml:space="preserve"> (23 </w:t>
            </w:r>
            <w:proofErr w:type="spellStart"/>
            <w:r w:rsidRPr="00956437">
              <w:t>dBm</w:t>
            </w:r>
            <w:proofErr w:type="spellEnd"/>
            <w:r w:rsidRPr="00956437">
              <w:t>)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Antenna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60 cm equivalent aperture diameter (circular polarisation)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37722B">
              <w:t>Co-phased array – Dual linear polarization as described in Table 1 of [6]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37722B">
              <w:t>Co-phased array – Dual linear polarization as described in Table 1 of [6]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 xml:space="preserve">Polarisation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956437">
              <w:t>Circular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956437" w:rsidRDefault="0037722B" w:rsidP="00A51C27">
            <w:pPr>
              <w:pStyle w:val="TAL"/>
            </w:pPr>
            <w:r w:rsidRPr="00956437">
              <w:t>Linear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956437">
              <w:t>Linear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Number of antenna elements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32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 xml:space="preserve">Number of antenna </w:t>
            </w:r>
            <w:proofErr w:type="spellStart"/>
            <w:r>
              <w:t>pannels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2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 xml:space="preserve">Antenna panel orientation </w:t>
            </w:r>
            <w:r w:rsidRPr="005A1898">
              <w:t xml:space="preserve">(bearing angle, </w:t>
            </w:r>
            <w:proofErr w:type="spellStart"/>
            <w:r w:rsidRPr="005A1898">
              <w:t>downtilt</w:t>
            </w:r>
            <w:proofErr w:type="spellEnd"/>
            <w:r w:rsidRPr="005A1898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 w:rsidRPr="0037722B">
              <w:t>(0°, 0°)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37722B" w:rsidRDefault="005A1898" w:rsidP="005A189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Panel 1: (0°, 0°)</w:t>
            </w:r>
          </w:p>
          <w:p w:rsidR="005A1898" w:rsidRPr="00956437" w:rsidRDefault="005A1898" w:rsidP="005A1898">
            <w:pPr>
              <w:pStyle w:val="TAL"/>
            </w:pPr>
            <w:r w:rsidRPr="0037722B">
              <w:t>Panel 2: (180°, 0°)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Antenna panel configuration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37722B" w:rsidRDefault="0037722B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(M, N, P) = (1, 2, 2)</w:t>
            </w:r>
          </w:p>
          <w:p w:rsidR="0037722B" w:rsidRPr="0037722B" w:rsidRDefault="004C4025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/>
                      </w:rPr>
                      <m:t>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val="en-GB"/>
                  </w:rPr>
                  <m:t>=0.5λ</m:t>
                </m:r>
              </m:oMath>
            </m:oMathPara>
          </w:p>
          <w:p w:rsidR="0037722B" w:rsidRPr="00956437" w:rsidRDefault="0037722B" w:rsidP="00A51C27">
            <w:pPr>
              <w:pStyle w:val="TAL"/>
            </w:pPr>
            <w:r w:rsidRPr="0037722B">
              <w:t>Polarization: 0°, 90°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37722B" w:rsidRDefault="0037722B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M, N, P) = (2, 4, 2)</w:t>
            </w:r>
          </w:p>
          <w:p w:rsidR="0037722B" w:rsidRPr="0037722B" w:rsidRDefault="004C4025" w:rsidP="00A51C2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GB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/>
                    </w:rPr>
                    <m:t>0.5, 0.5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GB"/>
                </w:rPr>
                <m:t>λ</m:t>
              </m:r>
            </m:oMath>
            <w:r w:rsidR="0037722B" w:rsidRPr="003772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</w:p>
          <w:p w:rsidR="0037722B" w:rsidRPr="00956437" w:rsidRDefault="0037722B" w:rsidP="00A51C27">
            <w:pPr>
              <w:pStyle w:val="TAL"/>
            </w:pPr>
            <w:r w:rsidRPr="0037722B">
              <w:t>Polarization: 0°, 90°</w:t>
            </w:r>
          </w:p>
        </w:tc>
      </w:tr>
      <w:tr w:rsidR="0037722B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37722B">
              <w:t>TXRU to element mapping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>
              <w:t>N/A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2B" w:rsidRPr="00956437" w:rsidRDefault="0037722B" w:rsidP="00A51C27">
            <w:pPr>
              <w:pStyle w:val="TAL"/>
            </w:pPr>
            <w:r w:rsidRPr="0037722B">
              <w:t>One TXRU per element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22B" w:rsidRPr="00956437" w:rsidRDefault="0037722B" w:rsidP="00A51C27">
            <w:pPr>
              <w:pStyle w:val="TAL"/>
            </w:pPr>
            <w:r w:rsidRPr="0037722B">
              <w:t>One TXRU per panel per polarization</w:t>
            </w:r>
          </w:p>
        </w:tc>
      </w:tr>
      <w:tr w:rsidR="005A1898" w:rsidRPr="00A67636" w:rsidTr="00A51C27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A51C27">
            <w:pPr>
              <w:pStyle w:val="TAL"/>
            </w:pPr>
            <w:r w:rsidRPr="0037722B">
              <w:t>Antenna element gain pattern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A51C27">
            <w:pPr>
              <w:pStyle w:val="TAL"/>
            </w:pPr>
            <w:r>
              <w:t>Very directional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37722B" w:rsidP="005A1898">
            <w:pPr>
              <w:pStyle w:val="TAL"/>
            </w:pPr>
            <w:r w:rsidRPr="0037722B">
              <w:t>Omni-directional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37722B" w:rsidP="0037722B">
            <w:pPr>
              <w:pStyle w:val="TAL"/>
            </w:pPr>
            <w:r w:rsidRPr="0037722B">
              <w:t xml:space="preserve">See </w:t>
            </w:r>
            <w:r w:rsidRPr="0037722B">
              <w:fldChar w:fldCharType="begin"/>
            </w:r>
            <w:r w:rsidRPr="0037722B">
              <w:instrText xml:space="preserve"> REF _Ref506046468 \h  \* MERGEFORMAT </w:instrText>
            </w:r>
            <w:r w:rsidRPr="0037722B">
              <w:fldChar w:fldCharType="separate"/>
            </w:r>
            <w:r w:rsidRPr="0037722B">
              <w:t>Table 2</w:t>
            </w:r>
            <w:r w:rsidRPr="0037722B">
              <w:fldChar w:fldCharType="end"/>
            </w:r>
            <w:r w:rsidRPr="0037722B">
              <w:t xml:space="preserve"> of [6]</w:t>
            </w:r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 xml:space="preserve">Antenna </w:t>
            </w:r>
            <w:r>
              <w:t xml:space="preserve">element </w:t>
            </w:r>
            <w:r w:rsidRPr="00956437">
              <w:t>gain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: 43.2 </w:t>
            </w:r>
            <w:proofErr w:type="spellStart"/>
            <w:r w:rsidRPr="00956437">
              <w:t>dBi</w:t>
            </w:r>
            <w:proofErr w:type="spellEnd"/>
          </w:p>
          <w:p w:rsidR="005A1898" w:rsidRPr="00956437" w:rsidRDefault="005A1898" w:rsidP="00A51C27">
            <w:pPr>
              <w:pStyle w:val="TAL"/>
            </w:pPr>
            <w:r w:rsidRPr="00956437">
              <w:t>Rx: 39.7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 and Rx: 0 </w:t>
            </w:r>
            <w:proofErr w:type="spellStart"/>
            <w:r w:rsidRPr="00956437">
              <w:t>dBi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5A1898">
            <w:pPr>
              <w:pStyle w:val="TAL"/>
            </w:pPr>
            <w:proofErr w:type="spellStart"/>
            <w:r w:rsidRPr="00956437">
              <w:t>Tx</w:t>
            </w:r>
            <w:proofErr w:type="spellEnd"/>
            <w:r w:rsidRPr="00956437">
              <w:t xml:space="preserve"> and Rx: </w:t>
            </w:r>
            <w:r>
              <w:t>5</w:t>
            </w:r>
            <w:r w:rsidRPr="00956437">
              <w:t xml:space="preserve"> </w:t>
            </w:r>
            <w:proofErr w:type="spellStart"/>
            <w:r w:rsidRPr="00956437">
              <w:t>dBi</w:t>
            </w:r>
            <w:proofErr w:type="spellEnd"/>
          </w:p>
        </w:tc>
      </w:tr>
      <w:tr w:rsidR="005A1898" w:rsidRPr="00A67636" w:rsidTr="005A1898"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Noise figure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 w:rsidRPr="00956437">
              <w:t>1.2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98" w:rsidRPr="00956437" w:rsidRDefault="005A1898" w:rsidP="00A51C27">
            <w:pPr>
              <w:pStyle w:val="TAL"/>
            </w:pPr>
            <w:r>
              <w:t>7</w:t>
            </w:r>
            <w:r w:rsidRPr="00956437">
              <w:t xml:space="preserve"> dB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898" w:rsidRPr="00956437" w:rsidRDefault="005A1898" w:rsidP="00A51C27">
            <w:pPr>
              <w:pStyle w:val="TAL"/>
            </w:pPr>
            <w:r>
              <w:t>10</w:t>
            </w:r>
            <w:r w:rsidRPr="00956437">
              <w:t xml:space="preserve"> dB</w:t>
            </w:r>
          </w:p>
        </w:tc>
      </w:tr>
    </w:tbl>
    <w:p w:rsidR="00170ABA" w:rsidRDefault="00170ABA" w:rsidP="00170ABA">
      <w:pPr>
        <w:rPr>
          <w:lang w:eastAsia="zh-CN"/>
        </w:rPr>
      </w:pPr>
    </w:p>
    <w:p w:rsidR="0037722B" w:rsidRPr="00170ABA" w:rsidRDefault="0037722B" w:rsidP="00170ABA">
      <w:pPr>
        <w:rPr>
          <w:lang w:eastAsia="zh-CN"/>
        </w:rPr>
      </w:pPr>
    </w:p>
    <w:p w:rsidR="00C313FF" w:rsidRDefault="00836DC1" w:rsidP="00C313FF">
      <w:pPr>
        <w:pStyle w:val="Titre1"/>
        <w:textAlignment w:val="auto"/>
        <w:rPr>
          <w:lang w:val="en-US"/>
        </w:rPr>
      </w:pPr>
      <w:r>
        <w:rPr>
          <w:lang w:val="en-US"/>
        </w:rPr>
        <w:t>Link-level simulation assumptions</w:t>
      </w:r>
    </w:p>
    <w:p w:rsidR="00C313FF" w:rsidRDefault="00C313FF" w:rsidP="00C313FF">
      <w:r>
        <w:t>The metrics for link-level simulations given in Section 7.1.1 of [5] are considered. Other metrics are not precluded (e.g. required satellite power per useful transmitted bit).</w:t>
      </w:r>
    </w:p>
    <w:p w:rsidR="00C313FF" w:rsidRPr="00C313FF" w:rsidRDefault="00C313FF" w:rsidP="00C313FF">
      <w:pPr>
        <w:rPr>
          <w:lang w:eastAsia="zh-CN"/>
        </w:rPr>
      </w:pPr>
    </w:p>
    <w:p w:rsidR="0091485C" w:rsidRPr="00C313FF" w:rsidRDefault="0043218C" w:rsidP="00C313FF">
      <w:pPr>
        <w:pStyle w:val="Titre2"/>
        <w:rPr>
          <w:lang w:eastAsia="ja-JP"/>
        </w:rPr>
      </w:pPr>
      <w:r>
        <w:rPr>
          <w:rFonts w:hint="eastAsia"/>
          <w:lang w:eastAsia="ja-JP"/>
        </w:rPr>
        <w:t xml:space="preserve">Simulation assumption for evaluation </w:t>
      </w:r>
      <w:r w:rsidR="000C19BF">
        <w:rPr>
          <w:lang w:eastAsia="ja-JP"/>
        </w:rPr>
        <w:t xml:space="preserve">of </w:t>
      </w:r>
      <w:r w:rsidR="008C6479">
        <w:rPr>
          <w:lang w:eastAsia="ja-JP"/>
        </w:rPr>
        <w:t>new pilot arrangement/SCS/MCS</w:t>
      </w:r>
      <w:r w:rsidR="000C19BF">
        <w:rPr>
          <w:lang w:eastAsia="ja-JP"/>
        </w:rPr>
        <w:t xml:space="preserve"> (if needed)</w:t>
      </w:r>
    </w:p>
    <w:p w:rsidR="00E93D5E" w:rsidRDefault="00E93D5E" w:rsidP="00E93D5E">
      <w:pPr>
        <w:pStyle w:val="Lgende"/>
        <w:keepNext/>
      </w:pPr>
      <w:bookmarkStart w:id="6" w:name="_Ref5215099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3</w:t>
      </w:r>
      <w:r>
        <w:fldChar w:fldCharType="end"/>
      </w:r>
      <w:bookmarkEnd w:id="6"/>
      <w:r>
        <w:t>: Simulation assumption</w:t>
      </w:r>
      <w:r w:rsidR="005C23FE">
        <w:t>s</w:t>
      </w:r>
      <w:r>
        <w:t xml:space="preserve"> for evaluation of </w:t>
      </w:r>
      <w:r w:rsidR="008C6479">
        <w:rPr>
          <w:lang w:eastAsia="ja-JP"/>
        </w:rPr>
        <w:t>new pilot arrangement/SCS/MCS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19"/>
        <w:gridCol w:w="6065"/>
      </w:tblGrid>
      <w:tr w:rsidR="002660C4" w:rsidRPr="00036B8D" w:rsidTr="002660C4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:rsidR="00D40369" w:rsidRPr="00D40369" w:rsidRDefault="00D40369" w:rsidP="006D2F7C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Assumptions</w:t>
            </w:r>
          </w:p>
        </w:tc>
        <w:tc>
          <w:tcPr>
            <w:tcW w:w="6065" w:type="dxa"/>
            <w:shd w:val="clear" w:color="auto" w:fill="BFBFBF" w:themeFill="background1" w:themeFillShade="BF"/>
          </w:tcPr>
          <w:p w:rsidR="00D40369" w:rsidRPr="00D40369" w:rsidRDefault="00D40369" w:rsidP="006D2F7C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D40369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Carrier frequency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5C23F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2/20 </w:t>
            </w:r>
            <w:r w:rsidR="00E93D5E" w:rsidRPr="006363A8">
              <w:rPr>
                <w:rFonts w:ascii="Times New Roman" w:hAnsi="Times New Roman"/>
                <w:b w:val="0"/>
                <w:sz w:val="20"/>
              </w:rPr>
              <w:t>GHz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Duplex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FDD/TDD </w:t>
            </w:r>
          </w:p>
        </w:tc>
      </w:tr>
      <w:tr w:rsidR="00CA1B3E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CA1B3E" w:rsidRPr="006363A8" w:rsidRDefault="00CA1B3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Waveform</w:t>
            </w:r>
          </w:p>
        </w:tc>
        <w:tc>
          <w:tcPr>
            <w:tcW w:w="6065" w:type="dxa"/>
            <w:shd w:val="clear" w:color="auto" w:fill="FFFFFF" w:themeFill="background1"/>
          </w:tcPr>
          <w:p w:rsidR="00CA1B3E" w:rsidRPr="006363A8" w:rsidRDefault="00CA1B3E" w:rsidP="006D2F7C">
            <w:pPr>
              <w:pStyle w:val="NormalWeb"/>
              <w:overflowPunct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6363A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OFDM (Downlink)</w:t>
            </w:r>
          </w:p>
          <w:p w:rsidR="00CA1B3E" w:rsidRPr="006363A8" w:rsidRDefault="00CA1B3E" w:rsidP="006D2F7C">
            <w:pPr>
              <w:pStyle w:val="NormalWeb"/>
              <w:overflowPunct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3A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OFDM /SC-FDMA </w:t>
            </w:r>
            <w:r w:rsidRPr="006363A8">
              <w:rPr>
                <w:rFonts w:ascii="Arial" w:hAnsi="Arial" w:cs="Arial"/>
                <w:sz w:val="18"/>
                <w:szCs w:val="18"/>
              </w:rPr>
              <w:t>(Uplink)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lastRenderedPageBreak/>
              <w:t xml:space="preserve">System Bandwidth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 &lt; 6GHz</w:t>
            </w:r>
          </w:p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 &gt; 6GHz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TTI length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1 </w:t>
            </w:r>
            <w:proofErr w:type="spellStart"/>
            <w:r w:rsidRPr="006363A8">
              <w:rPr>
                <w:rFonts w:ascii="Times New Roman" w:hAnsi="Times New Roman"/>
                <w:b w:val="0"/>
                <w:sz w:val="20"/>
              </w:rPr>
              <w:t>ms</w:t>
            </w:r>
            <w:proofErr w:type="spellEnd"/>
            <w:r w:rsidRPr="006363A8">
              <w:rPr>
                <w:rFonts w:ascii="Times New Roman" w:hAnsi="Times New Roman"/>
                <w:b w:val="0"/>
                <w:sz w:val="20"/>
              </w:rPr>
              <w:t xml:space="preserve"> as baseline </w:t>
            </w:r>
          </w:p>
        </w:tc>
      </w:tr>
      <w:tr w:rsidR="002660C4" w:rsidRPr="00BF5991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Subcarrier spacing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15kHz, 30kHz, 60kHz for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="00BF5991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165692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BF5991">
              <w:rPr>
                <w:rFonts w:ascii="Times New Roman" w:hAnsi="Times New Roman"/>
                <w:b w:val="0"/>
                <w:sz w:val="20"/>
              </w:rPr>
              <w:t xml:space="preserve">60kHz, 120kHz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="00BF5991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  <w:p w:rsidR="008C6479" w:rsidRPr="00BF5991" w:rsidRDefault="008C6479" w:rsidP="008C6479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Other SCS may also be considered if needed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Guard time interval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E93D5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Interval of normal CP </w:t>
            </w:r>
            <w:r w:rsidR="00D40369" w:rsidRPr="006363A8">
              <w:rPr>
                <w:rFonts w:ascii="Times New Roman" w:hAnsi="Times New Roman"/>
                <w:b w:val="0"/>
                <w:sz w:val="20"/>
              </w:rPr>
              <w:t xml:space="preserve">as baseline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FFT size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e.g. 1024 for 15kHz subcarrier spacing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Data transmission bandwidth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5810B5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FFS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Antenna  configuration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  <w:lang w:val="fr-FR"/>
              </w:rPr>
            </w:pPr>
            <w:r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1T1R </w:t>
            </w:r>
            <w:r w:rsidR="00165692"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as </w:t>
            </w:r>
            <w:proofErr w:type="spellStart"/>
            <w:r w:rsidR="00165692" w:rsidRPr="006363A8">
              <w:rPr>
                <w:rFonts w:ascii="Times New Roman" w:hAnsi="Times New Roman"/>
                <w:b w:val="0"/>
                <w:sz w:val="20"/>
                <w:lang w:val="fr-FR"/>
              </w:rPr>
              <w:t>baseline</w:t>
            </w:r>
            <w:proofErr w:type="spellEnd"/>
            <w:r w:rsidRPr="006363A8">
              <w:rPr>
                <w:rFonts w:ascii="Times New Roman" w:hAnsi="Times New Roman"/>
                <w:b w:val="0"/>
                <w:sz w:val="20"/>
                <w:lang w:val="fr-FR"/>
              </w:rPr>
              <w:t xml:space="preserve">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3470A7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MIMO mode </w:t>
            </w:r>
          </w:p>
        </w:tc>
        <w:tc>
          <w:tcPr>
            <w:tcW w:w="6065" w:type="dxa"/>
            <w:shd w:val="clear" w:color="auto" w:fill="FFFFFF" w:themeFill="background1"/>
          </w:tcPr>
          <w:p w:rsidR="003470A7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N/A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3470A7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Rank per UE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N/A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MCS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QPSK 1/3 </w:t>
            </w:r>
            <w:r w:rsidR="00A140B1">
              <w:rPr>
                <w:rFonts w:ascii="Times New Roman" w:hAnsi="Times New Roman"/>
                <w:b w:val="0"/>
                <w:sz w:val="20"/>
              </w:rPr>
              <w:t>1/2</w:t>
            </w:r>
            <w:r w:rsidRPr="006363A8">
              <w:rPr>
                <w:rFonts w:ascii="Times New Roman" w:hAnsi="Times New Roman"/>
                <w:b w:val="0"/>
                <w:sz w:val="20"/>
              </w:rPr>
              <w:t xml:space="preserve"> 2/3</w:t>
            </w:r>
          </w:p>
          <w:p w:rsidR="00195496" w:rsidRDefault="00A140B1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16-APSK 1/2 </w:t>
            </w:r>
            <w:r w:rsidR="00195496" w:rsidRPr="006363A8">
              <w:rPr>
                <w:rFonts w:ascii="Times New Roman" w:hAnsi="Times New Roman"/>
                <w:b w:val="0"/>
                <w:sz w:val="20"/>
              </w:rPr>
              <w:t>2/3</w:t>
            </w:r>
          </w:p>
          <w:p w:rsidR="008C6479" w:rsidRPr="006363A8" w:rsidRDefault="008C647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Other MCS for very low SNR may also be considered if needed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Control Overhead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Zero 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Channel estimation * </w:t>
            </w:r>
          </w:p>
        </w:tc>
        <w:tc>
          <w:tcPr>
            <w:tcW w:w="6065" w:type="dxa"/>
            <w:shd w:val="clear" w:color="auto" w:fill="FFFFFF" w:themeFill="background1"/>
          </w:tcPr>
          <w:p w:rsidR="00D40369" w:rsidRPr="006363A8" w:rsidRDefault="00CA1B3E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Realistic</w:t>
            </w:r>
            <w:r w:rsidR="0043218C" w:rsidRPr="006363A8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43218C" w:rsidRPr="006363A8">
              <w:rPr>
                <w:rFonts w:cs="Arial"/>
                <w:b w:val="0"/>
                <w:szCs w:val="18"/>
                <w:lang w:eastAsia="ja-JP"/>
              </w:rPr>
              <w:t>(Pilot pattern to be given)</w:t>
            </w:r>
          </w:p>
        </w:tc>
      </w:tr>
      <w:tr w:rsidR="002660C4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Channel Model ** </w:t>
            </w:r>
          </w:p>
        </w:tc>
        <w:tc>
          <w:tcPr>
            <w:tcW w:w="6065" w:type="dxa"/>
            <w:shd w:val="clear" w:color="auto" w:fill="FFFFFF" w:themeFill="background1"/>
          </w:tcPr>
          <w:p w:rsidR="00165692" w:rsidRPr="006363A8" w:rsidRDefault="0016569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TDL from [1]</w:t>
            </w:r>
          </w:p>
          <w:p w:rsidR="00D40369" w:rsidRPr="006363A8" w:rsidRDefault="00D40369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65692" w:rsidRPr="006363A8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65692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Phase noise model</w:t>
            </w:r>
          </w:p>
          <w:p w:rsidR="00195496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(only for &gt;6GHz)</w:t>
            </w:r>
          </w:p>
        </w:tc>
        <w:tc>
          <w:tcPr>
            <w:tcW w:w="6065" w:type="dxa"/>
            <w:shd w:val="clear" w:color="auto" w:fill="FFFFFF" w:themeFill="background1"/>
          </w:tcPr>
          <w:p w:rsidR="00165692" w:rsidRPr="006363A8" w:rsidRDefault="008315D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A</w:t>
            </w:r>
            <w:r w:rsidR="00195496" w:rsidRPr="006363A8">
              <w:rPr>
                <w:rFonts w:ascii="Times New Roman" w:hAnsi="Times New Roman"/>
                <w:b w:val="0"/>
                <w:sz w:val="20"/>
              </w:rPr>
              <w:t>s proposed in [2]</w:t>
            </w:r>
            <w:r w:rsidR="00DE0778">
              <w:rPr>
                <w:rFonts w:ascii="Times New Roman" w:hAnsi="Times New Roman"/>
                <w:b w:val="0"/>
                <w:sz w:val="20"/>
              </w:rPr>
              <w:t>[3]</w:t>
            </w:r>
            <w:r w:rsidR="00C33FAC">
              <w:rPr>
                <w:rFonts w:ascii="Times New Roman" w:hAnsi="Times New Roman"/>
                <w:b w:val="0"/>
                <w:sz w:val="20"/>
              </w:rPr>
              <w:t>[4] depending on the considered UE type</w:t>
            </w:r>
            <w:r w:rsidR="0047298F">
              <w:rPr>
                <w:rFonts w:ascii="Times New Roman" w:hAnsi="Times New Roman"/>
                <w:b w:val="0"/>
                <w:sz w:val="20"/>
              </w:rPr>
              <w:t>, see Annex A.1 for typical values</w:t>
            </w:r>
          </w:p>
        </w:tc>
      </w:tr>
      <w:tr w:rsidR="00195496" w:rsidRPr="000C4982" w:rsidTr="002660C4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195496" w:rsidRPr="006363A8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Satellite power amplifier model</w:t>
            </w:r>
            <w:r w:rsidR="003470A7" w:rsidRPr="006363A8">
              <w:rPr>
                <w:rFonts w:ascii="Times New Roman" w:hAnsi="Times New Roman"/>
                <w:b w:val="0"/>
                <w:sz w:val="20"/>
              </w:rPr>
              <w:t xml:space="preserve"> (transparent scenarios only)</w:t>
            </w:r>
          </w:p>
        </w:tc>
        <w:tc>
          <w:tcPr>
            <w:tcW w:w="6065" w:type="dxa"/>
            <w:shd w:val="clear" w:color="auto" w:fill="FFFFFF" w:themeFill="background1"/>
          </w:tcPr>
          <w:p w:rsidR="0047298F" w:rsidRDefault="00195496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As proposed in [2]</w:t>
            </w:r>
            <w:r w:rsidR="008F3001">
              <w:rPr>
                <w:rFonts w:ascii="Times New Roman" w:hAnsi="Times New Roman"/>
                <w:b w:val="0"/>
                <w:sz w:val="20"/>
              </w:rPr>
              <w:t xml:space="preserve"> for GEO, </w:t>
            </w:r>
            <w:r w:rsidR="0047298F">
              <w:rPr>
                <w:rFonts w:ascii="Times New Roman" w:hAnsi="Times New Roman"/>
                <w:b w:val="0"/>
                <w:sz w:val="20"/>
              </w:rPr>
              <w:t>see Annex A.2</w:t>
            </w:r>
          </w:p>
          <w:p w:rsidR="00195496" w:rsidRPr="006363A8" w:rsidRDefault="008315D2" w:rsidP="006D2F7C">
            <w:pPr>
              <w:pStyle w:val="TAH"/>
              <w:keepNext w:val="0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FFS</w:t>
            </w:r>
            <w:r w:rsidR="008F3001">
              <w:rPr>
                <w:rFonts w:ascii="Times New Roman" w:hAnsi="Times New Roman"/>
                <w:b w:val="0"/>
                <w:sz w:val="20"/>
              </w:rPr>
              <w:t xml:space="preserve"> for LEO </w:t>
            </w:r>
          </w:p>
        </w:tc>
      </w:tr>
    </w:tbl>
    <w:p w:rsidR="00C313FF" w:rsidRDefault="00C313FF" w:rsidP="00170ABA">
      <w:pPr>
        <w:rPr>
          <w:lang w:eastAsia="ja-JP"/>
        </w:rPr>
      </w:pPr>
    </w:p>
    <w:p w:rsidR="00A140B1" w:rsidRPr="00C313FF" w:rsidRDefault="00A140B1" w:rsidP="00170ABA">
      <w:pPr>
        <w:rPr>
          <w:lang w:eastAsia="ja-JP"/>
        </w:rPr>
      </w:pPr>
    </w:p>
    <w:p w:rsidR="0091485C" w:rsidRDefault="0043218C" w:rsidP="0091485C">
      <w:pPr>
        <w:pStyle w:val="Titre2"/>
        <w:rPr>
          <w:lang w:eastAsia="ja-JP"/>
        </w:rPr>
      </w:pPr>
      <w:r>
        <w:rPr>
          <w:rFonts w:hint="eastAsia"/>
          <w:lang w:eastAsia="ja-JP"/>
        </w:rPr>
        <w:t xml:space="preserve">Simulation assumption for evaluation related to </w:t>
      </w:r>
      <w:r>
        <w:rPr>
          <w:lang w:eastAsia="ja-JP"/>
        </w:rPr>
        <w:t>initial access</w:t>
      </w:r>
    </w:p>
    <w:p w:rsidR="0091485C" w:rsidRPr="0091485C" w:rsidRDefault="0091485C" w:rsidP="0028120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Target requirements defined in Section 7.1.5 of [5] are considered as baseline, </w:t>
      </w:r>
      <w:r w:rsidR="00281207">
        <w:rPr>
          <w:lang w:val="en-GB" w:eastAsia="ja-JP"/>
        </w:rPr>
        <w:t>with an additional</w:t>
      </w:r>
      <w:r>
        <w:rPr>
          <w:lang w:val="en-GB" w:eastAsia="ja-JP"/>
        </w:rPr>
        <w:t xml:space="preserve"> frequency offset</w:t>
      </w:r>
      <w:r w:rsidR="00281207">
        <w:rPr>
          <w:lang w:val="en-GB" w:eastAsia="ja-JP"/>
        </w:rPr>
        <w:t xml:space="preserve"> from the satellite</w:t>
      </w:r>
      <w:r>
        <w:rPr>
          <w:lang w:val="en-GB" w:eastAsia="ja-JP"/>
        </w:rPr>
        <w:t>.</w:t>
      </w:r>
    </w:p>
    <w:p w:rsidR="00E93D5E" w:rsidRDefault="00E93D5E" w:rsidP="00E93D5E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4</w:t>
      </w:r>
      <w:r>
        <w:fldChar w:fldCharType="end"/>
      </w:r>
      <w:r>
        <w:t>: Simulation assumptions for synchronization signals/channels</w:t>
      </w:r>
    </w:p>
    <w:tbl>
      <w:tblPr>
        <w:tblW w:w="94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C001B3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Assumptions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E55D62" w:rsidRDefault="00C001B3" w:rsidP="00B330CD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Value</w:t>
            </w:r>
          </w:p>
        </w:tc>
      </w:tr>
      <w:tr w:rsidR="00C001B3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Default="00C001B3">
            <w:r w:rsidRPr="0016435D">
              <w:rPr>
                <w:rFonts w:ascii="Times New Roman" w:hAnsi="Times New Roman"/>
                <w:sz w:val="20"/>
              </w:rPr>
              <w:t>2</w:t>
            </w:r>
            <w:r w:rsidRPr="0016435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GHz </w:t>
            </w:r>
            <w:r w:rsidRPr="0016435D">
              <w:rPr>
                <w:rFonts w:ascii="Times New Roman" w:hAnsi="Times New Roman"/>
                <w:sz w:val="20"/>
              </w:rPr>
              <w:t>, 20GHz</w:t>
            </w:r>
          </w:p>
        </w:tc>
      </w:tr>
      <w:tr w:rsidR="00E93D5E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E93D5E" w:rsidP="00931A60">
            <w:pPr>
              <w:pStyle w:val="B1"/>
              <w:ind w:left="0" w:firstLine="0"/>
            </w:pPr>
            <w:r>
              <w:t>TDL from [1] (TBC)</w:t>
            </w:r>
          </w:p>
        </w:tc>
      </w:tr>
      <w:tr w:rsidR="00E93D5E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As in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instrText xml:space="preserve"> REF _Ref521509974 \h </w:instrText>
            </w:r>
            <w:r w:rsidR="00931A60">
              <w:rPr>
                <w:rFonts w:ascii="Arial" w:hAnsi="Arial" w:cs="Arial"/>
                <w:sz w:val="18"/>
                <w:szCs w:val="18"/>
                <w:lang w:eastAsia="ja-JP"/>
              </w:rPr>
              <w:instrText xml:space="preserve"> \* MERGEFORMAT </w:instrTex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separate"/>
            </w:r>
            <w:r w:rsidR="000B3995">
              <w:t xml:space="preserve">Table </w:t>
            </w:r>
            <w:r w:rsidR="000B3995">
              <w:rPr>
                <w:noProof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fldChar w:fldCharType="end"/>
            </w:r>
          </w:p>
        </w:tc>
      </w:tr>
      <w:tr w:rsidR="00027C82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27C82" w:rsidRPr="00931A60" w:rsidRDefault="00027C82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SNR range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27C82" w:rsidRPr="00E55D62" w:rsidRDefault="00027C82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&gt; -6dB</w:t>
            </w:r>
          </w:p>
        </w:tc>
      </w:tr>
      <w:tr w:rsidR="00027C82" w:rsidRPr="00E55D62" w:rsidTr="002660C4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27C82" w:rsidRPr="00931A60" w:rsidRDefault="00027C82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 w:hint="eastAsia"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27C82" w:rsidRPr="00E55D62" w:rsidRDefault="00027C82" w:rsidP="00027C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3 km/h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500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km/h  (mandatory)</w:t>
            </w:r>
          </w:p>
          <w:p w:rsidR="00027C82" w:rsidRPr="00E55D62" w:rsidRDefault="00027C82" w:rsidP="00027C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1000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km/h (optional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LEO, mandatory in GEO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</w:tr>
      <w:tr w:rsidR="00E93D5E" w:rsidRPr="00E55D62" w:rsidTr="002660C4">
        <w:trPr>
          <w:trHeight w:val="35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E93D5E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Search window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677C50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lang w:eastAsia="ja-JP"/>
              </w:rPr>
              <w:t xml:space="preserve">As in [5], </w:t>
            </w:r>
            <w:r w:rsidRPr="006861E1">
              <w:t>Table A.</w:t>
            </w:r>
            <w:r>
              <w:rPr>
                <w:rFonts w:hint="eastAsia"/>
                <w:lang w:eastAsia="ja-JP"/>
              </w:rPr>
              <w:t>1</w:t>
            </w:r>
            <w:r w:rsidRPr="00E41CEF">
              <w:rPr>
                <w:rFonts w:hint="eastAsia"/>
              </w:rPr>
              <w:t>.</w:t>
            </w:r>
            <w:r>
              <w:rPr>
                <w:rFonts w:hint="eastAsia"/>
                <w:lang w:eastAsia="ja-JP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1</w:t>
            </w:r>
          </w:p>
        </w:tc>
      </w:tr>
      <w:tr w:rsidR="0098635F" w:rsidRPr="00E55D62" w:rsidTr="00A51C27">
        <w:trPr>
          <w:trHeight w:val="34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98635F" w:rsidRPr="00931A60" w:rsidRDefault="0098635F" w:rsidP="00A51C2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98635F" w:rsidRPr="00E55D62" w:rsidRDefault="0098635F" w:rsidP="00A51C27">
            <w:pPr>
              <w:pStyle w:val="B2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 xml:space="preserve">As in [5], </w:t>
            </w:r>
            <w:r w:rsidRPr="006861E1">
              <w:t>Table A.</w:t>
            </w:r>
            <w:r>
              <w:rPr>
                <w:rFonts w:hint="eastAsia"/>
                <w:lang w:eastAsia="ja-JP"/>
              </w:rPr>
              <w:t>1</w:t>
            </w:r>
            <w:r w:rsidRPr="00E41CEF">
              <w:rPr>
                <w:rFonts w:hint="eastAsia"/>
              </w:rPr>
              <w:t>.</w:t>
            </w:r>
            <w:r>
              <w:rPr>
                <w:rFonts w:hint="eastAsia"/>
                <w:lang w:eastAsia="ja-JP"/>
              </w:rPr>
              <w:t>5</w:t>
            </w:r>
            <w:r>
              <w:t>-</w:t>
            </w:r>
            <w:r>
              <w:rPr>
                <w:rFonts w:hint="eastAsia"/>
                <w:lang w:eastAsia="ja-JP"/>
              </w:rPr>
              <w:t>1</w:t>
            </w:r>
          </w:p>
        </w:tc>
      </w:tr>
      <w:tr w:rsidR="00E93D5E" w:rsidRPr="00E55D62" w:rsidTr="002660C4">
        <w:trPr>
          <w:trHeight w:val="34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931A60" w:rsidRDefault="0098635F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Doppler from satellite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93D5E" w:rsidRPr="00E55D62" w:rsidRDefault="0098635F" w:rsidP="003674B0">
            <w:pPr>
              <w:pStyle w:val="B2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0ppm 12ppm 24ppm (TBC)</w:t>
            </w:r>
          </w:p>
        </w:tc>
      </w:tr>
      <w:tr w:rsidR="00C001B3" w:rsidRPr="00E55D62" w:rsidTr="002660C4">
        <w:trPr>
          <w:trHeight w:val="76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931A60" w:rsidRDefault="00C001B3" w:rsidP="00B330C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31A6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Number of interfering TRPs 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C001B3" w:rsidRPr="00E55D62" w:rsidRDefault="00C001B3" w:rsidP="00C001B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 TRP (TBC)</w:t>
            </w:r>
          </w:p>
        </w:tc>
      </w:tr>
    </w:tbl>
    <w:p w:rsidR="0098635F" w:rsidRDefault="0098635F" w:rsidP="0098635F">
      <w:pPr>
        <w:pStyle w:val="Titre2"/>
        <w:numPr>
          <w:ilvl w:val="0"/>
          <w:numId w:val="0"/>
        </w:numPr>
        <w:ind w:left="432"/>
        <w:rPr>
          <w:lang w:eastAsia="ja-JP"/>
        </w:rPr>
      </w:pPr>
    </w:p>
    <w:p w:rsidR="0098635F" w:rsidRDefault="0098635F" w:rsidP="0098635F">
      <w:pPr>
        <w:pStyle w:val="Titre2"/>
      </w:pPr>
      <w:r>
        <w:rPr>
          <w:rFonts w:hint="eastAsia"/>
        </w:rPr>
        <w:t xml:space="preserve">Simulation assumption for evaluation </w:t>
      </w:r>
      <w:r>
        <w:t>of channel coding</w:t>
      </w:r>
    </w:p>
    <w:p w:rsidR="0098635F" w:rsidRPr="0098635F" w:rsidRDefault="0098635F" w:rsidP="0098635F">
      <w:pPr>
        <w:rPr>
          <w:lang w:eastAsia="ja-JP"/>
        </w:rPr>
      </w:pPr>
      <w:r>
        <w:rPr>
          <w:lang w:eastAsia="ja-JP"/>
        </w:rPr>
        <w:t>S</w:t>
      </w:r>
      <w:r w:rsidRPr="0098635F">
        <w:rPr>
          <w:lang w:eastAsia="ja-JP"/>
        </w:rPr>
        <w:t xml:space="preserve">imulation assumptions for </w:t>
      </w:r>
      <w:proofErr w:type="spellStart"/>
      <w:r w:rsidRPr="0098635F">
        <w:rPr>
          <w:lang w:eastAsia="ja-JP"/>
        </w:rPr>
        <w:t>eMBB</w:t>
      </w:r>
      <w:proofErr w:type="spellEnd"/>
      <w:r w:rsidRPr="0098635F">
        <w:rPr>
          <w:lang w:eastAsia="ja-JP"/>
        </w:rPr>
        <w:t xml:space="preserve"> from [5]</w:t>
      </w:r>
      <w:r w:rsidR="005810B5">
        <w:rPr>
          <w:lang w:eastAsia="ja-JP"/>
        </w:rPr>
        <w:t>, Table A.1.3-1,</w:t>
      </w:r>
      <w:r>
        <w:rPr>
          <w:lang w:eastAsia="ja-JP"/>
        </w:rPr>
        <w:t xml:space="preserve"> are considered (or a subset to be defined).</w:t>
      </w:r>
    </w:p>
    <w:p w:rsidR="0098635F" w:rsidRPr="0098635F" w:rsidRDefault="0098635F" w:rsidP="0098635F">
      <w:pPr>
        <w:rPr>
          <w:lang w:eastAsia="ja-JP"/>
        </w:rPr>
      </w:pPr>
    </w:p>
    <w:p w:rsidR="0091485C" w:rsidRPr="00170ABA" w:rsidRDefault="00195496" w:rsidP="00170ABA">
      <w:pPr>
        <w:pStyle w:val="Titre1"/>
        <w:rPr>
          <w:rFonts w:eastAsia="Malgun Gothic"/>
        </w:rPr>
      </w:pPr>
      <w:r w:rsidRPr="006363A8">
        <w:rPr>
          <w:rFonts w:eastAsia="Malgun Gothic"/>
        </w:rPr>
        <w:t xml:space="preserve">System-level simulation assumptions </w:t>
      </w:r>
    </w:p>
    <w:p w:rsidR="00FB1864" w:rsidRPr="00FB1864" w:rsidRDefault="00FB1864" w:rsidP="00FB1864">
      <w:pPr>
        <w:rPr>
          <w:lang w:val="en-GB" w:eastAsia="zh-CN"/>
        </w:rPr>
      </w:pPr>
      <w:r>
        <w:rPr>
          <w:lang w:val="en-GB" w:eastAsia="zh-CN"/>
        </w:rPr>
        <w:t>In the following, the coordinate system is the one described in Section</w:t>
      </w:r>
      <w:r w:rsidR="0013296C">
        <w:rPr>
          <w:lang w:val="en-GB" w:eastAsia="zh-CN"/>
        </w:rPr>
        <w:t xml:space="preserve"> </w:t>
      </w:r>
      <w:r>
        <w:rPr>
          <w:lang w:val="en-GB" w:eastAsia="zh-CN"/>
        </w:rPr>
        <w:t>6.3 of [1]</w:t>
      </w:r>
      <w:r w:rsidR="006D2F7C">
        <w:rPr>
          <w:lang w:val="en-GB" w:eastAsia="zh-CN"/>
        </w:rPr>
        <w:t xml:space="preserve"> (</w:t>
      </w:r>
      <w:r w:rsidR="006D2F7C" w:rsidRPr="006D3C6D">
        <w:rPr>
          <w:lang w:eastAsia="zh-CN"/>
        </w:rPr>
        <w:t xml:space="preserve">“Earth </w:t>
      </w:r>
      <w:proofErr w:type="spellStart"/>
      <w:r w:rsidR="006D2F7C" w:rsidRPr="006D3C6D">
        <w:rPr>
          <w:lang w:eastAsia="zh-CN"/>
        </w:rPr>
        <w:t>Centred</w:t>
      </w:r>
      <w:proofErr w:type="spellEnd"/>
      <w:r w:rsidR="006D2F7C" w:rsidRPr="006D3C6D">
        <w:rPr>
          <w:lang w:eastAsia="zh-CN"/>
        </w:rPr>
        <w:t xml:space="preserve"> Earth fixed”</w:t>
      </w:r>
      <w:r w:rsidR="006D2F7C">
        <w:rPr>
          <w:lang w:val="en-GB" w:eastAsia="zh-CN"/>
        </w:rPr>
        <w:t>)</w:t>
      </w:r>
      <w:r>
        <w:rPr>
          <w:lang w:val="en-GB" w:eastAsia="zh-CN"/>
        </w:rPr>
        <w:t>.</w:t>
      </w:r>
      <w:r w:rsidR="000A3EF1">
        <w:rPr>
          <w:lang w:val="en-GB" w:eastAsia="zh-CN"/>
        </w:rPr>
        <w:t xml:space="preserve"> </w:t>
      </w:r>
    </w:p>
    <w:p w:rsidR="00A5742A" w:rsidRDefault="002062B1" w:rsidP="002660C4">
      <w:pPr>
        <w:pStyle w:val="Titre2"/>
        <w:rPr>
          <w:rFonts w:eastAsia="Malgun Gothic"/>
        </w:rPr>
      </w:pPr>
      <w:r>
        <w:rPr>
          <w:rFonts w:eastAsia="Malgun Gothic"/>
        </w:rPr>
        <w:t>LEO constellation at 600km</w:t>
      </w:r>
    </w:p>
    <w:p w:rsidR="000A3EF1" w:rsidRDefault="00A140B1" w:rsidP="00A140B1">
      <w:pPr>
        <w:jc w:val="both"/>
        <w:rPr>
          <w:lang w:val="en-GB" w:eastAsia="zh-CN"/>
        </w:rPr>
      </w:pPr>
      <w:r>
        <w:rPr>
          <w:lang w:val="en-GB" w:eastAsia="zh-CN"/>
        </w:rPr>
        <w:t>For some performance evaluations (e.g. HARQ performance evaluation)</w:t>
      </w:r>
      <w:r w:rsidR="000A3EF1">
        <w:rPr>
          <w:lang w:val="en-GB" w:eastAsia="zh-CN"/>
        </w:rPr>
        <w:t>, it is expected that the simulation of a single satellite may be sufficient.</w:t>
      </w:r>
    </w:p>
    <w:p w:rsidR="00A140B1" w:rsidRDefault="00A140B1" w:rsidP="00A140B1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Simulation assumptions for LEO constellation at 600km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065"/>
      </w:tblGrid>
      <w:tr w:rsidR="00A140B1" w:rsidRPr="000C4982" w:rsidTr="00A51C27">
        <w:trPr>
          <w:jc w:val="center"/>
        </w:trPr>
        <w:tc>
          <w:tcPr>
            <w:tcW w:w="0" w:type="auto"/>
            <w:shd w:val="clear" w:color="auto" w:fill="D9D9D9"/>
          </w:tcPr>
          <w:p w:rsidR="00A140B1" w:rsidRPr="000C4982" w:rsidRDefault="00A140B1" w:rsidP="00003749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6065" w:type="dxa"/>
            <w:shd w:val="clear" w:color="auto" w:fill="D9D9D9"/>
          </w:tcPr>
          <w:p w:rsidR="00A140B1" w:rsidRPr="000C4982" w:rsidRDefault="00A140B1" w:rsidP="00003749">
            <w:pPr>
              <w:pStyle w:val="TAH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Values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6065" w:type="dxa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2GHz and 20GHz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System Bandwidth </w:t>
            </w:r>
          </w:p>
        </w:tc>
        <w:tc>
          <w:tcPr>
            <w:tcW w:w="6065" w:type="dxa"/>
          </w:tcPr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A140B1" w:rsidRPr="006363A8" w:rsidRDefault="00A140B1" w:rsidP="00003749">
            <w:pPr>
              <w:pStyle w:val="TAH"/>
              <w:keepNext w:val="0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Satellite </w:t>
            </w:r>
            <w:r>
              <w:rPr>
                <w:rFonts w:ascii="Times New Roman" w:hAnsi="Times New Roman"/>
                <w:sz w:val="20"/>
              </w:rPr>
              <w:t>orbit</w:t>
            </w:r>
          </w:p>
        </w:tc>
        <w:tc>
          <w:tcPr>
            <w:tcW w:w="6065" w:type="dxa"/>
            <w:vAlign w:val="center"/>
          </w:tcPr>
          <w:p w:rsidR="00A140B1" w:rsidRPr="000C4982" w:rsidRDefault="00A140B1" w:rsidP="00003749">
            <w:pPr>
              <w:rPr>
                <w:lang w:eastAsia="zh-CN"/>
              </w:rPr>
            </w:pPr>
            <w:r>
              <w:rPr>
                <w:lang w:eastAsia="zh-CN"/>
              </w:rPr>
              <w:t>600 km altitude on polar plane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satellites</w:t>
            </w:r>
          </w:p>
        </w:tc>
        <w:tc>
          <w:tcPr>
            <w:tcW w:w="6065" w:type="dxa"/>
            <w:vAlign w:val="center"/>
          </w:tcPr>
          <w:p w:rsidR="00A140B1" w:rsidRPr="000C4982" w:rsidRDefault="00A140B1" w:rsidP="006D2F7C">
            <w:p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lang w:eastAsia="zh-CN"/>
              </w:rPr>
              <w:t>1</w:t>
            </w:r>
            <w:r w:rsidR="00A51C27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or to be provided by each proponent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6D2F7C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Reference s</w:t>
            </w:r>
            <w:r w:rsidR="00A140B1">
              <w:rPr>
                <w:rFonts w:ascii="Times New Roman" w:hAnsi="Times New Roman"/>
                <w:sz w:val="20"/>
              </w:rPr>
              <w:t>atellite initial position</w:t>
            </w:r>
          </w:p>
        </w:tc>
        <w:tc>
          <w:tcPr>
            <w:tcW w:w="6065" w:type="dxa"/>
            <w:vAlign w:val="center"/>
          </w:tcPr>
          <w:p w:rsidR="00A140B1" w:rsidRDefault="00A140B1" w:rsidP="00003749">
            <w:pPr>
              <w:pStyle w:val="TAL"/>
              <w:keepNext w:val="0"/>
              <w:rPr>
                <w:rFonts w:ascii="Times New Roman" w:eastAsia="MS Mincho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(6971,0,0)</w:t>
            </w:r>
          </w:p>
          <w:p w:rsidR="00A140B1" w:rsidRPr="00170ABA" w:rsidRDefault="006D2F7C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Other values are not precluded</w:t>
            </w:r>
          </w:p>
        </w:tc>
      </w:tr>
      <w:tr w:rsidR="00A140B1" w:rsidRPr="00566DC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Beam layout </w:t>
            </w:r>
          </w:p>
        </w:tc>
        <w:tc>
          <w:tcPr>
            <w:tcW w:w="6065" w:type="dxa"/>
          </w:tcPr>
          <w:p w:rsidR="00A140B1" w:rsidRPr="00566DC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  <w:lang w:val="en-US"/>
              </w:rPr>
            </w:pPr>
            <w:r w:rsidRPr="00566DC2">
              <w:rPr>
                <w:rFonts w:ascii="Times New Roman" w:hAnsi="Times New Roman"/>
                <w:sz w:val="20"/>
                <w:lang w:val="en-US"/>
              </w:rPr>
              <w:t xml:space="preserve">Regular, as illustrated in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 w:rsidRPr="00566DC2">
              <w:rPr>
                <w:rFonts w:ascii="Times New Roman" w:hAnsi="Times New Roman"/>
                <w:sz w:val="20"/>
                <w:lang w:val="en-US"/>
              </w:rPr>
              <w:instrText xml:space="preserve"> REF _Ref521596965 \h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beams per satellite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 be provided by each proponent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Beam size</w:t>
            </w:r>
          </w:p>
        </w:tc>
        <w:tc>
          <w:tcPr>
            <w:tcW w:w="6065" w:type="dxa"/>
            <w:vAlign w:val="center"/>
          </w:tcPr>
          <w:p w:rsidR="00A140B1" w:rsidRPr="000C4982" w:rsidRDefault="00A140B1" w:rsidP="00003749">
            <w:pPr>
              <w:rPr>
                <w:lang w:eastAsia="zh-CN"/>
              </w:rPr>
            </w:pPr>
            <w:r>
              <w:rPr>
                <w:lang w:eastAsia="zh-CN"/>
              </w:rPr>
              <w:t>200km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Satellite antenna pattern</w:t>
            </w:r>
          </w:p>
        </w:tc>
        <w:tc>
          <w:tcPr>
            <w:tcW w:w="6065" w:type="dxa"/>
            <w:vAlign w:val="center"/>
          </w:tcPr>
          <w:p w:rsidR="00A140B1" w:rsidRPr="000C4982" w:rsidRDefault="00A140B1" w:rsidP="00003749">
            <w:pPr>
              <w:rPr>
                <w:lang w:eastAsia="zh-CN"/>
              </w:rPr>
            </w:pPr>
            <w:r>
              <w:rPr>
                <w:lang w:eastAsia="zh-CN"/>
              </w:rPr>
              <w:t>As described in Section 6.4.1 of [1]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Satellite </w:t>
            </w:r>
            <w:proofErr w:type="spellStart"/>
            <w:r>
              <w:rPr>
                <w:rFonts w:ascii="Times New Roman" w:hAnsi="Times New Roman"/>
                <w:sz w:val="20"/>
              </w:rPr>
              <w:t>Tx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power</w:t>
            </w:r>
          </w:p>
        </w:tc>
        <w:tc>
          <w:tcPr>
            <w:tcW w:w="6065" w:type="dxa"/>
            <w:vAlign w:val="center"/>
          </w:tcPr>
          <w:p w:rsidR="00A140B1" w:rsidRPr="000C4982" w:rsidRDefault="00A51C27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Channel </w:t>
            </w:r>
            <w:r w:rsidRPr="000C4982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6065" w:type="dxa"/>
            <w:vAlign w:val="center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>/10/30</w:t>
            </w:r>
            <w:r w:rsidRPr="000C4982">
              <w:rPr>
                <w:rFonts w:ascii="Times New Roman" w:hAnsi="Times New Roman"/>
                <w:sz w:val="20"/>
              </w:rPr>
              <w:t>MHz</w:t>
            </w:r>
            <w:r>
              <w:rPr>
                <w:rFonts w:ascii="Times New Roman" w:hAnsi="Times New Roman"/>
                <w:sz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>&lt; 6GHz</w:t>
            </w:r>
          </w:p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100/400MHz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&gt;6GHz</m:t>
              </m:r>
            </m:oMath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orientation</w:t>
            </w:r>
          </w:p>
        </w:tc>
        <w:tc>
          <w:tcPr>
            <w:tcW w:w="6065" w:type="dxa"/>
          </w:tcPr>
          <w:p w:rsidR="00A140B1" w:rsidRPr="000C4982" w:rsidRDefault="00A51C27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Handover margin (for calibration)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0dB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  <w:vAlign w:val="center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UE distribution </w:t>
            </w:r>
          </w:p>
        </w:tc>
        <w:tc>
          <w:tcPr>
            <w:tcW w:w="6065" w:type="dxa"/>
            <w:vAlign w:val="center"/>
          </w:tcPr>
          <w:p w:rsidR="00A140B1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100% outdoor</w:t>
            </w:r>
          </w:p>
          <w:p w:rsidR="00A140B1" w:rsidRPr="000C4982" w:rsidRDefault="00A140B1" w:rsidP="005810B5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Uniform dropping, number of</w:t>
            </w:r>
            <w:r w:rsidRPr="000C4982">
              <w:rPr>
                <w:rFonts w:ascii="Times New Roman" w:hAnsi="Times New Roman"/>
                <w:sz w:val="20"/>
              </w:rPr>
              <w:t xml:space="preserve"> users per beam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5810B5"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attachment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Geometric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model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load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A140B1" w:rsidRPr="000C4982" w:rsidTr="00A51C27">
        <w:trPr>
          <w:jc w:val="center"/>
        </w:trPr>
        <w:tc>
          <w:tcPr>
            <w:tcW w:w="0" w:type="auto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</w:t>
            </w:r>
          </w:p>
        </w:tc>
        <w:tc>
          <w:tcPr>
            <w:tcW w:w="6065" w:type="dxa"/>
          </w:tcPr>
          <w:p w:rsidR="00A140B1" w:rsidRPr="000C4982" w:rsidRDefault="00A140B1" w:rsidP="00003749">
            <w:pPr>
              <w:pStyle w:val="TAL"/>
              <w:keepNext w:val="0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 is not modelled</w:t>
            </w:r>
          </w:p>
        </w:tc>
      </w:tr>
    </w:tbl>
    <w:p w:rsidR="00A140B1" w:rsidRPr="00A140B1" w:rsidRDefault="00A140B1" w:rsidP="00A140B1">
      <w:pPr>
        <w:jc w:val="both"/>
        <w:rPr>
          <w:lang w:eastAsia="zh-CN"/>
        </w:rPr>
      </w:pPr>
    </w:p>
    <w:p w:rsidR="002660C4" w:rsidRDefault="002660C4" w:rsidP="002660C4">
      <w:pPr>
        <w:rPr>
          <w:lang w:val="en-GB" w:eastAsia="zh-CN"/>
        </w:rPr>
      </w:pPr>
    </w:p>
    <w:p w:rsidR="000A3EF1" w:rsidRDefault="007E06A4" w:rsidP="007E06A4">
      <w:pPr>
        <w:pStyle w:val="Titre2"/>
        <w:numPr>
          <w:ilvl w:val="0"/>
          <w:numId w:val="0"/>
        </w:numPr>
        <w:ind w:left="860"/>
        <w:jc w:val="center"/>
      </w:pPr>
      <w:r>
        <w:rPr>
          <w:noProof/>
          <w:lang w:val="fr-FR" w:eastAsia="fr-FR"/>
        </w:rPr>
        <w:lastRenderedPageBreak/>
        <w:drawing>
          <wp:inline distT="0" distB="0" distL="0" distR="0" wp14:anchorId="5DF71F9A" wp14:editId="6C842D2F">
            <wp:extent cx="2683595" cy="2769060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708" cy="2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EF1" w:rsidRDefault="000A3EF1" w:rsidP="000A3EF1">
      <w:pPr>
        <w:pStyle w:val="Lgende"/>
      </w:pPr>
      <w:bookmarkStart w:id="7" w:name="_Ref5215969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3995"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B808BF">
        <w:t>Example of regular beam layout</w:t>
      </w:r>
      <w:r w:rsidR="00A51C27">
        <w:t xml:space="preserve"> (The cent</w:t>
      </w:r>
      <w:r w:rsidR="007E06A4">
        <w:t>r</w:t>
      </w:r>
      <w:r w:rsidR="00A51C27">
        <w:t>e</w:t>
      </w:r>
      <w:r w:rsidR="007E06A4">
        <w:t xml:space="preserve"> of Beam 1 lies on the intersection between the earth surface and the axis </w:t>
      </w:r>
      <w:r w:rsidR="00A51C27">
        <w:t>satellite - earth centre)</w:t>
      </w:r>
      <w:r w:rsidR="007E06A4">
        <w:t xml:space="preserve"> </w:t>
      </w:r>
    </w:p>
    <w:p w:rsidR="00566DC2" w:rsidRDefault="00566DC2" w:rsidP="00170ABA"/>
    <w:p w:rsidR="000A3EF1" w:rsidRDefault="00A140B1" w:rsidP="00405BE4">
      <w:pPr>
        <w:jc w:val="both"/>
      </w:pPr>
      <w:r>
        <w:rPr>
          <w:lang w:val="en-GB"/>
        </w:rPr>
        <w:t>As</w:t>
      </w:r>
      <w:r w:rsidR="00566DC2">
        <w:rPr>
          <w:lang w:val="en-GB"/>
        </w:rPr>
        <w:t xml:space="preserve"> illustration, </w:t>
      </w:r>
      <w:r w:rsidR="000B3995">
        <w:rPr>
          <w:lang w:val="en-GB"/>
        </w:rPr>
        <w:fldChar w:fldCharType="begin"/>
      </w:r>
      <w:r w:rsidR="000B3995">
        <w:rPr>
          <w:lang w:val="en-GB"/>
        </w:rPr>
        <w:instrText xml:space="preserve"> REF _Ref521596827 \h </w:instrText>
      </w:r>
      <w:r w:rsidR="00405BE4">
        <w:rPr>
          <w:lang w:val="en-GB"/>
        </w:rPr>
        <w:instrText xml:space="preserve"> \* MERGEFORMAT </w:instrText>
      </w:r>
      <w:r w:rsidR="000B3995">
        <w:rPr>
          <w:lang w:val="en-GB"/>
        </w:rPr>
      </w:r>
      <w:r w:rsidR="000B3995">
        <w:rPr>
          <w:lang w:val="en-GB"/>
        </w:rPr>
        <w:fldChar w:fldCharType="separate"/>
      </w:r>
      <w:r w:rsidR="000B3995">
        <w:t xml:space="preserve">Table </w:t>
      </w:r>
      <w:r w:rsidR="000B3995">
        <w:rPr>
          <w:noProof/>
        </w:rPr>
        <w:t>4</w:t>
      </w:r>
      <w:r w:rsidR="000B3995">
        <w:rPr>
          <w:lang w:val="en-GB"/>
        </w:rPr>
        <w:fldChar w:fldCharType="end"/>
      </w:r>
      <w:r w:rsidR="000B3995">
        <w:rPr>
          <w:lang w:val="en-GB"/>
        </w:rPr>
        <w:t xml:space="preserve"> g</w:t>
      </w:r>
      <w:proofErr w:type="spellStart"/>
      <w:r w:rsidR="00D50468">
        <w:t>ives</w:t>
      </w:r>
      <w:proofErr w:type="spellEnd"/>
      <w:r w:rsidR="00D50468">
        <w:t xml:space="preserve"> </w:t>
      </w:r>
      <w:r w:rsidR="00D87BA6">
        <w:t xml:space="preserve">the beam </w:t>
      </w:r>
      <w:proofErr w:type="spellStart"/>
      <w:r w:rsidR="00D87BA6">
        <w:t>cent</w:t>
      </w:r>
      <w:r w:rsidR="000E4787">
        <w:t>r</w:t>
      </w:r>
      <w:r w:rsidR="00D87BA6">
        <w:t>e</w:t>
      </w:r>
      <w:proofErr w:type="spellEnd"/>
      <w:r w:rsidR="000E4787">
        <w:t xml:space="preserve"> positions </w:t>
      </w:r>
      <w:r w:rsidR="00566DC2">
        <w:t>calculated from</w:t>
      </w:r>
      <w:r w:rsidR="00FA570A">
        <w:t xml:space="preserve"> a given</w:t>
      </w:r>
      <w:r w:rsidR="000B3995">
        <w:t xml:space="preserve"> satellite</w:t>
      </w:r>
      <w:r w:rsidR="00566DC2">
        <w:t xml:space="preserve"> position (6971</w:t>
      </w:r>
      <w:proofErr w:type="gramStart"/>
      <w:r w:rsidR="00566DC2">
        <w:t>,0,0</w:t>
      </w:r>
      <w:proofErr w:type="gramEnd"/>
      <w:r w:rsidR="00566DC2">
        <w:t xml:space="preserve">) and the beam layout from </w:t>
      </w:r>
      <w:r w:rsidR="00566DC2">
        <w:fldChar w:fldCharType="begin"/>
      </w:r>
      <w:r w:rsidR="00566DC2">
        <w:instrText xml:space="preserve"> REF _Ref521596965 \h </w:instrText>
      </w:r>
      <w:r w:rsidR="00405BE4">
        <w:instrText xml:space="preserve"> \* MERGEFORMAT </w:instrText>
      </w:r>
      <w:r w:rsidR="00566DC2">
        <w:fldChar w:fldCharType="separate"/>
      </w:r>
      <w:r w:rsidR="00566DC2">
        <w:t xml:space="preserve">Figure </w:t>
      </w:r>
      <w:r w:rsidR="00566DC2">
        <w:rPr>
          <w:noProof/>
        </w:rPr>
        <w:t>1</w:t>
      </w:r>
      <w:r w:rsidR="00566DC2">
        <w:fldChar w:fldCharType="end"/>
      </w:r>
      <w:r w:rsidR="00A51C27">
        <w:t xml:space="preserve">, </w:t>
      </w:r>
      <w:r w:rsidR="00405BE4">
        <w:t>assuming that th</w:t>
      </w:r>
      <w:r w:rsidR="005810B5">
        <w:t xml:space="preserve">e straight line from </w:t>
      </w:r>
      <w:proofErr w:type="spellStart"/>
      <w:r w:rsidR="005810B5">
        <w:t>centre</w:t>
      </w:r>
      <w:proofErr w:type="spellEnd"/>
      <w:r w:rsidR="005810B5">
        <w:t xml:space="preserve"> of b</w:t>
      </w:r>
      <w:r w:rsidR="00405BE4">
        <w:t xml:space="preserve">eam 7 to the </w:t>
      </w:r>
      <w:proofErr w:type="spellStart"/>
      <w:r w:rsidR="00405BE4">
        <w:t>centre</w:t>
      </w:r>
      <w:proofErr w:type="spellEnd"/>
      <w:r w:rsidR="00405BE4">
        <w:t xml:space="preserve"> of beam 4 is parallel to the satellite direction. The</w:t>
      </w:r>
      <w:r w:rsidR="00A51C27">
        <w:t xml:space="preserve"> distance between the </w:t>
      </w:r>
      <w:proofErr w:type="gramStart"/>
      <w:r w:rsidR="00A51C27">
        <w:t>centre</w:t>
      </w:r>
      <w:proofErr w:type="gramEnd"/>
      <w:r w:rsidR="00A51C27">
        <w:t xml:space="preserve"> of two neighbor</w:t>
      </w:r>
      <w:r w:rsidR="00405BE4">
        <w:t>ing</w:t>
      </w:r>
      <w:r w:rsidR="00A51C27">
        <w:t xml:space="preserve"> beams</w:t>
      </w:r>
      <w:r w:rsidR="000E4787">
        <w:t xml:space="preserve"> </w:t>
      </w:r>
      <w:r w:rsidR="00405BE4">
        <w:t xml:space="preserve">is equal </w:t>
      </w:r>
      <w:r w:rsidR="00A51C27">
        <w:t>to 200km.</w:t>
      </w:r>
    </w:p>
    <w:p w:rsidR="00566DC2" w:rsidRDefault="00566DC2" w:rsidP="00170ABA">
      <w:pPr>
        <w:pStyle w:val="Lgende"/>
        <w:keepNext/>
      </w:pPr>
      <w:bookmarkStart w:id="8" w:name="_Ref521596827"/>
      <w:bookmarkStart w:id="9" w:name="_Ref521596767"/>
    </w:p>
    <w:p w:rsidR="000E4787" w:rsidRDefault="000E4787" w:rsidP="00170ABA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6</w:t>
      </w:r>
      <w:r>
        <w:fldChar w:fldCharType="end"/>
      </w:r>
      <w:bookmarkEnd w:id="8"/>
      <w:r>
        <w:t>: Example of satellite and beam positions</w:t>
      </w:r>
      <w:bookmarkEnd w:id="9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993"/>
      </w:tblGrid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Satellite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6971</w:t>
            </w:r>
            <w:r>
              <w:t>,0,</w:t>
            </w:r>
            <w:r w:rsidR="000E4787">
              <w:t xml:space="preserve"> 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1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6371</w:t>
            </w:r>
            <w:r>
              <w:t>,0,</w:t>
            </w:r>
            <w:r w:rsidR="000E4787">
              <w:t>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2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(6351,-433</w:t>
            </w:r>
            <w:r w:rsidR="000B3995">
              <w:t>,-250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3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</w:t>
            </w:r>
            <w:r w:rsidR="000B3995">
              <w:t>-433,</w:t>
            </w:r>
            <w:r>
              <w:t>250)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4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6351,</w:t>
            </w:r>
            <w:r>
              <w:t>0,</w:t>
            </w:r>
            <w:r w:rsidR="000E4787">
              <w:t>500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5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(6351,433</w:t>
            </w:r>
            <w:r w:rsidR="000B3995">
              <w:t>,250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6</w:t>
            </w:r>
          </w:p>
        </w:tc>
        <w:tc>
          <w:tcPr>
            <w:tcW w:w="1993" w:type="dxa"/>
          </w:tcPr>
          <w:p w:rsidR="00D50468" w:rsidRDefault="000E4787" w:rsidP="000B3995">
            <w:r>
              <w:t>(6351,433</w:t>
            </w:r>
            <w:r w:rsidR="000B3995">
              <w:t>,-250</w:t>
            </w:r>
            <w:r>
              <w:t>)</w:t>
            </w:r>
          </w:p>
        </w:tc>
      </w:tr>
      <w:tr w:rsidR="00D50468" w:rsidTr="00170ABA">
        <w:trPr>
          <w:jc w:val="center"/>
        </w:trPr>
        <w:tc>
          <w:tcPr>
            <w:tcW w:w="1526" w:type="dxa"/>
          </w:tcPr>
          <w:p w:rsidR="00D50468" w:rsidRDefault="00D50468" w:rsidP="00D50468">
            <w:r>
              <w:t>Beam 7</w:t>
            </w:r>
          </w:p>
        </w:tc>
        <w:tc>
          <w:tcPr>
            <w:tcW w:w="1993" w:type="dxa"/>
          </w:tcPr>
          <w:p w:rsidR="00D50468" w:rsidRDefault="00D50468" w:rsidP="000E4787">
            <w:r>
              <w:t>(</w:t>
            </w:r>
            <w:r w:rsidR="000E4787">
              <w:t>6351</w:t>
            </w:r>
            <w:r>
              <w:t>,0,</w:t>
            </w:r>
            <w:r w:rsidR="000E4787">
              <w:t>-500</w:t>
            </w:r>
            <w:r>
              <w:t>)</w:t>
            </w:r>
          </w:p>
        </w:tc>
      </w:tr>
    </w:tbl>
    <w:p w:rsidR="00D50468" w:rsidRDefault="00D50468" w:rsidP="00170ABA"/>
    <w:p w:rsidR="00D50468" w:rsidRDefault="00D50468" w:rsidP="00170ABA"/>
    <w:p w:rsidR="00A140B1" w:rsidRDefault="00A140B1" w:rsidP="00A140B1">
      <w:pPr>
        <w:pStyle w:val="Titre2"/>
        <w:numPr>
          <w:ilvl w:val="0"/>
          <w:numId w:val="0"/>
        </w:numPr>
        <w:ind w:left="860"/>
        <w:rPr>
          <w:rFonts w:eastAsia="Malgun Gothic"/>
        </w:rPr>
      </w:pPr>
    </w:p>
    <w:p w:rsidR="002062B1" w:rsidRPr="00A140B1" w:rsidRDefault="002660C4" w:rsidP="002062B1">
      <w:pPr>
        <w:pStyle w:val="Titre2"/>
        <w:numPr>
          <w:ilvl w:val="1"/>
          <w:numId w:val="21"/>
        </w:numPr>
        <w:rPr>
          <w:rFonts w:eastAsia="Malgun Gothic"/>
        </w:rPr>
      </w:pPr>
      <w:r>
        <w:rPr>
          <w:rFonts w:eastAsia="Malgun Gothic"/>
        </w:rPr>
        <w:t>Transparent GEO satellite</w:t>
      </w:r>
    </w:p>
    <w:p w:rsidR="00A140B1" w:rsidRDefault="00A140B1" w:rsidP="00A140B1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</w:t>
      </w:r>
      <w:r w:rsidRPr="00F27AE0">
        <w:t xml:space="preserve">Simulation assumptions for </w:t>
      </w:r>
      <w:r>
        <w:t>transparent GEO satellite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6065"/>
      </w:tblGrid>
      <w:tr w:rsidR="00B808BF" w:rsidRPr="000C4982" w:rsidTr="00275D3E">
        <w:trPr>
          <w:jc w:val="center"/>
        </w:trPr>
        <w:tc>
          <w:tcPr>
            <w:tcW w:w="0" w:type="auto"/>
            <w:shd w:val="clear" w:color="auto" w:fill="D9D9D9"/>
          </w:tcPr>
          <w:p w:rsidR="00B808BF" w:rsidRPr="000C4982" w:rsidRDefault="00B808BF" w:rsidP="00275D3E">
            <w:pPr>
              <w:pStyle w:val="TAH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6065" w:type="dxa"/>
            <w:shd w:val="clear" w:color="auto" w:fill="D9D9D9"/>
          </w:tcPr>
          <w:p w:rsidR="00B808BF" w:rsidRPr="000C4982" w:rsidRDefault="00B808BF" w:rsidP="00275D3E">
            <w:pPr>
              <w:pStyle w:val="TAH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Values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6065" w:type="dxa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2GHz and 20GHz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6363A8" w:rsidRDefault="00B808BF" w:rsidP="005810B5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 xml:space="preserve">System Bandwidth </w:t>
            </w:r>
          </w:p>
        </w:tc>
        <w:tc>
          <w:tcPr>
            <w:tcW w:w="6065" w:type="dxa"/>
          </w:tcPr>
          <w:p w:rsidR="00B808BF" w:rsidRPr="006363A8" w:rsidRDefault="00B808BF" w:rsidP="00275D3E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30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&lt; 6GHz</w:t>
            </w:r>
          </w:p>
          <w:p w:rsidR="00B808BF" w:rsidRPr="006363A8" w:rsidRDefault="00B808BF" w:rsidP="00275D3E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6363A8">
              <w:rPr>
                <w:rFonts w:ascii="Times New Roman" w:hAnsi="Times New Roman"/>
                <w:b w:val="0"/>
                <w:sz w:val="20"/>
              </w:rPr>
              <w:t>400 MHz for</w:t>
            </w:r>
            <w:r>
              <w:rPr>
                <w:rFonts w:ascii="Times New Roman" w:hAnsi="Times New Roman"/>
                <w:b w:val="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 w:rsidRPr="006363A8">
              <w:rPr>
                <w:rFonts w:ascii="Times New Roman" w:hAnsi="Times New Roman"/>
                <w:b w:val="0"/>
                <w:sz w:val="20"/>
              </w:rPr>
              <w:t xml:space="preserve"> &gt; 6GHz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Satellite </w:t>
            </w:r>
            <w:r>
              <w:rPr>
                <w:rFonts w:ascii="Times New Roman" w:hAnsi="Times New Roman"/>
                <w:sz w:val="20"/>
              </w:rPr>
              <w:t>orbit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rPr>
                <w:lang w:eastAsia="zh-CN"/>
              </w:rPr>
            </w:pPr>
            <w:r>
              <w:rPr>
                <w:lang w:eastAsia="zh-CN"/>
              </w:rPr>
              <w:t>Geostationary orbit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satellites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B808B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Satellite position</w:t>
            </w:r>
          </w:p>
        </w:tc>
        <w:tc>
          <w:tcPr>
            <w:tcW w:w="6065" w:type="dxa"/>
            <w:vAlign w:val="center"/>
          </w:tcPr>
          <w:p w:rsidR="00B808BF" w:rsidRPr="00EC6FE3" w:rsidRDefault="00B808BF" w:rsidP="00B808B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(42157,0,0)</w:t>
            </w:r>
          </w:p>
        </w:tc>
      </w:tr>
      <w:tr w:rsidR="00B808BF" w:rsidRPr="00566DC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Beam layout </w:t>
            </w:r>
          </w:p>
        </w:tc>
        <w:tc>
          <w:tcPr>
            <w:tcW w:w="6065" w:type="dxa"/>
          </w:tcPr>
          <w:p w:rsidR="00B808BF" w:rsidRPr="00566DC2" w:rsidRDefault="00B808BF" w:rsidP="00275D3E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566DC2">
              <w:rPr>
                <w:rFonts w:ascii="Times New Roman" w:hAnsi="Times New Roman"/>
                <w:sz w:val="20"/>
                <w:lang w:val="en-US"/>
              </w:rPr>
              <w:t xml:space="preserve">Regular, as illustrated in </w:t>
            </w:r>
            <w:r>
              <w:rPr>
                <w:rFonts w:ascii="Times New Roman" w:hAnsi="Times New Roman"/>
                <w:sz w:val="20"/>
              </w:rPr>
              <w:fldChar w:fldCharType="begin"/>
            </w:r>
            <w:r w:rsidRPr="00566DC2">
              <w:rPr>
                <w:rFonts w:ascii="Times New Roman" w:hAnsi="Times New Roman"/>
                <w:sz w:val="20"/>
                <w:lang w:val="en-US"/>
              </w:rPr>
              <w:instrText xml:space="preserve"> REF _Ref521596965 \h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beams per satellite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 be provided by each proponent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Beam size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275D3E">
            <w:pPr>
              <w:rPr>
                <w:lang w:eastAsia="zh-CN"/>
              </w:rPr>
            </w:pPr>
            <w:r>
              <w:rPr>
                <w:lang w:eastAsia="zh-CN"/>
              </w:rPr>
              <w:t>500km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Satellite antenna pattern parameter</w:t>
            </w:r>
          </w:p>
        </w:tc>
        <w:tc>
          <w:tcPr>
            <w:tcW w:w="6065" w:type="dxa"/>
            <w:vAlign w:val="center"/>
          </w:tcPr>
          <w:p w:rsidR="00B808BF" w:rsidRPr="000C4982" w:rsidRDefault="00B808BF" w:rsidP="00B808BF">
            <w:pPr>
              <w:rPr>
                <w:lang w:eastAsia="zh-CN"/>
              </w:rPr>
            </w:pPr>
            <w:r>
              <w:rPr>
                <w:lang w:eastAsia="zh-CN"/>
              </w:rPr>
              <w:t>As described in Section 6.4.1 of [1]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Satellite </w:t>
            </w:r>
            <w:proofErr w:type="spellStart"/>
            <w:r>
              <w:rPr>
                <w:rFonts w:ascii="Times New Roman" w:hAnsi="Times New Roman"/>
                <w:sz w:val="20"/>
              </w:rPr>
              <w:t>Tx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power</w:t>
            </w:r>
          </w:p>
        </w:tc>
        <w:tc>
          <w:tcPr>
            <w:tcW w:w="6065" w:type="dxa"/>
            <w:vAlign w:val="center"/>
          </w:tcPr>
          <w:p w:rsidR="00B808BF" w:rsidRPr="000C4982" w:rsidRDefault="005810B5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Channel </w:t>
            </w:r>
            <w:r w:rsidRPr="000C4982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6065" w:type="dxa"/>
            <w:vAlign w:val="center"/>
          </w:tcPr>
          <w:p w:rsidR="00B808BF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>/10/30</w:t>
            </w:r>
            <w:r w:rsidRPr="000C4982">
              <w:rPr>
                <w:rFonts w:ascii="Times New Roman" w:hAnsi="Times New Roman"/>
                <w:sz w:val="20"/>
              </w:rPr>
              <w:t>MHz</w:t>
            </w:r>
            <w:r>
              <w:rPr>
                <w:rFonts w:ascii="Times New Roman" w:hAnsi="Times New Roman"/>
                <w:sz w:val="20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>&lt; 6GHz</w:t>
            </w:r>
          </w:p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100/400MHz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&gt;6GHz</m:t>
              </m:r>
            </m:oMath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orientation</w:t>
            </w:r>
          </w:p>
        </w:tc>
        <w:tc>
          <w:tcPr>
            <w:tcW w:w="6065" w:type="dxa"/>
          </w:tcPr>
          <w:p w:rsidR="00B808BF" w:rsidRPr="000C4982" w:rsidRDefault="005810B5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Handover margin (for calibration)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0dB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  <w:vAlign w:val="center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 xml:space="preserve">UE distribution </w:t>
            </w:r>
          </w:p>
        </w:tc>
        <w:tc>
          <w:tcPr>
            <w:tcW w:w="6065" w:type="dxa"/>
            <w:vAlign w:val="center"/>
          </w:tcPr>
          <w:p w:rsidR="00677C50" w:rsidRDefault="00677C50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100% outdoor</w:t>
            </w:r>
          </w:p>
          <w:p w:rsidR="00B808BF" w:rsidRPr="000C4982" w:rsidRDefault="00677C50" w:rsidP="005810B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B808BF">
              <w:rPr>
                <w:rFonts w:ascii="Times New Roman" w:hAnsi="Times New Roman"/>
                <w:sz w:val="20"/>
              </w:rPr>
              <w:t>niform dropping, number of</w:t>
            </w:r>
            <w:r w:rsidR="00B808BF" w:rsidRPr="000C4982">
              <w:rPr>
                <w:rFonts w:ascii="Times New Roman" w:hAnsi="Times New Roman"/>
                <w:sz w:val="20"/>
              </w:rPr>
              <w:t xml:space="preserve"> users per beam</w:t>
            </w:r>
            <w:r w:rsidR="00B808BF">
              <w:rPr>
                <w:rFonts w:ascii="Times New Roman" w:hAnsi="Times New Roman"/>
                <w:sz w:val="20"/>
              </w:rPr>
              <w:t xml:space="preserve"> </w:t>
            </w:r>
            <w:r w:rsidR="005810B5"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UE attachment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Geometric</w:t>
            </w:r>
          </w:p>
        </w:tc>
      </w:tr>
      <w:tr w:rsidR="00275D3E" w:rsidRPr="000C4982" w:rsidTr="00275D3E">
        <w:trPr>
          <w:jc w:val="center"/>
        </w:trPr>
        <w:tc>
          <w:tcPr>
            <w:tcW w:w="0" w:type="auto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model</w:t>
            </w:r>
          </w:p>
        </w:tc>
        <w:tc>
          <w:tcPr>
            <w:tcW w:w="6065" w:type="dxa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275D3E" w:rsidRPr="000C4982" w:rsidTr="00275D3E">
        <w:trPr>
          <w:jc w:val="center"/>
        </w:trPr>
        <w:tc>
          <w:tcPr>
            <w:tcW w:w="0" w:type="auto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Traffic load</w:t>
            </w:r>
          </w:p>
        </w:tc>
        <w:tc>
          <w:tcPr>
            <w:tcW w:w="6065" w:type="dxa"/>
          </w:tcPr>
          <w:p w:rsidR="00275D3E" w:rsidRPr="000C4982" w:rsidRDefault="00275D3E" w:rsidP="00275D3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FFS</w:t>
            </w:r>
          </w:p>
        </w:tc>
      </w:tr>
      <w:tr w:rsidR="00B808BF" w:rsidRPr="000C4982" w:rsidTr="00275D3E">
        <w:trPr>
          <w:jc w:val="center"/>
        </w:trPr>
        <w:tc>
          <w:tcPr>
            <w:tcW w:w="0" w:type="auto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</w:t>
            </w:r>
          </w:p>
        </w:tc>
        <w:tc>
          <w:tcPr>
            <w:tcW w:w="6065" w:type="dxa"/>
          </w:tcPr>
          <w:p w:rsidR="00B808BF" w:rsidRPr="000C4982" w:rsidRDefault="00B808BF" w:rsidP="00275D3E">
            <w:pPr>
              <w:pStyle w:val="TAL"/>
              <w:rPr>
                <w:rFonts w:ascii="Times New Roman" w:hAnsi="Times New Roman"/>
                <w:sz w:val="20"/>
              </w:rPr>
            </w:pPr>
            <w:r w:rsidRPr="000C4982">
              <w:rPr>
                <w:rFonts w:ascii="Times New Roman" w:hAnsi="Times New Roman"/>
                <w:sz w:val="20"/>
              </w:rPr>
              <w:t>Fast fading channel is not modelled</w:t>
            </w:r>
          </w:p>
        </w:tc>
      </w:tr>
    </w:tbl>
    <w:p w:rsidR="00E938C7" w:rsidRDefault="00E938C7" w:rsidP="002062B1">
      <w:pPr>
        <w:jc w:val="both"/>
        <w:rPr>
          <w:b/>
          <w:lang w:eastAsia="zh-CN"/>
        </w:rPr>
      </w:pPr>
    </w:p>
    <w:p w:rsidR="00E938C7" w:rsidRDefault="00B808BF" w:rsidP="0098635F">
      <w:pPr>
        <w:spacing w:after="200" w:line="276" w:lineRule="auto"/>
        <w:rPr>
          <w:b/>
          <w:lang w:eastAsia="zh-CN"/>
        </w:rPr>
      </w:pPr>
      <w:r>
        <w:rPr>
          <w:b/>
          <w:lang w:eastAsia="zh-CN"/>
        </w:rPr>
        <w:br w:type="page"/>
      </w:r>
    </w:p>
    <w:p w:rsidR="00E938C7" w:rsidRDefault="00E938C7" w:rsidP="002062B1">
      <w:pPr>
        <w:jc w:val="both"/>
        <w:rPr>
          <w:b/>
          <w:lang w:eastAsia="zh-CN"/>
        </w:rPr>
      </w:pPr>
    </w:p>
    <w:p w:rsidR="00E938C7" w:rsidRDefault="00E938C7" w:rsidP="00E938C7">
      <w:pPr>
        <w:pStyle w:val="Titre1"/>
        <w:numPr>
          <w:ilvl w:val="0"/>
          <w:numId w:val="0"/>
        </w:numPr>
        <w:ind w:left="432" w:hanging="432"/>
        <w:rPr>
          <w:rFonts w:eastAsia="Malgun Gothic"/>
        </w:rPr>
      </w:pPr>
      <w:r>
        <w:rPr>
          <w:rFonts w:eastAsia="Malgun Gothic"/>
        </w:rPr>
        <w:t>Annex A.1: Phase noise model</w:t>
      </w:r>
      <w:r w:rsidR="00D8771E">
        <w:rPr>
          <w:rFonts w:eastAsia="Malgun Gothic"/>
        </w:rPr>
        <w:t xml:space="preserve">s in </w:t>
      </w:r>
      <w:proofErr w:type="spellStart"/>
      <w:r w:rsidR="00D8771E">
        <w:rPr>
          <w:rFonts w:eastAsia="Malgun Gothic"/>
        </w:rPr>
        <w:t>Ka</w:t>
      </w:r>
      <w:proofErr w:type="spellEnd"/>
      <w:r w:rsidR="00D8771E">
        <w:rPr>
          <w:rFonts w:eastAsia="Malgun Gothic"/>
        </w:rPr>
        <w:t xml:space="preserve"> band</w:t>
      </w:r>
      <w:r>
        <w:rPr>
          <w:rFonts w:eastAsia="Malgun Gothic"/>
        </w:rPr>
        <w:t xml:space="preserve"> from [2</w:t>
      </w:r>
      <w:proofErr w:type="gramStart"/>
      <w:r>
        <w:rPr>
          <w:rFonts w:eastAsia="Malgun Gothic"/>
        </w:rPr>
        <w:t>]</w:t>
      </w:r>
      <w:r w:rsidR="00DE0778">
        <w:rPr>
          <w:rFonts w:eastAsia="Malgun Gothic"/>
        </w:rPr>
        <w:t>[</w:t>
      </w:r>
      <w:proofErr w:type="gramEnd"/>
      <w:r w:rsidR="00DE0778">
        <w:rPr>
          <w:rFonts w:eastAsia="Malgun Gothic"/>
        </w:rPr>
        <w:t>3]</w:t>
      </w:r>
    </w:p>
    <w:p w:rsidR="00DE0778" w:rsidRDefault="00DE0778" w:rsidP="00DE0778">
      <w:pPr>
        <w:tabs>
          <w:tab w:val="left" w:pos="1555"/>
        </w:tabs>
        <w:rPr>
          <w:lang w:val="en-GB" w:eastAsia="zh-CN"/>
        </w:rPr>
      </w:pPr>
      <w:r>
        <w:rPr>
          <w:lang w:val="en-GB" w:eastAsia="zh-CN"/>
        </w:rPr>
        <w:tab/>
      </w:r>
    </w:p>
    <w:p w:rsidR="00DE0778" w:rsidRDefault="00DE0778" w:rsidP="00DE0778">
      <w:pPr>
        <w:pStyle w:val="Lgende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40B1">
        <w:rPr>
          <w:noProof/>
        </w:rPr>
        <w:t>8</w:t>
      </w:r>
      <w:r>
        <w:fldChar w:fldCharType="end"/>
      </w:r>
      <w:r>
        <w:t xml:space="preserve">: </w:t>
      </w:r>
      <w:r w:rsidR="0047298F">
        <w:t xml:space="preserve">Example of typical phase noise mask in </w:t>
      </w:r>
      <w:proofErr w:type="spellStart"/>
      <w:r>
        <w:t>Ka</w:t>
      </w:r>
      <w:proofErr w:type="spellEnd"/>
      <w:r>
        <w:t>-band (from 3])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1909"/>
        <w:gridCol w:w="1909"/>
        <w:gridCol w:w="1909"/>
      </w:tblGrid>
      <w:tr w:rsidR="00DE0778" w:rsidTr="00DE0778">
        <w:trPr>
          <w:jc w:val="center"/>
        </w:trPr>
        <w:tc>
          <w:tcPr>
            <w:tcW w:w="1908" w:type="dxa"/>
            <w:vMerge w:val="restart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Offset (Hz)</w:t>
            </w:r>
          </w:p>
        </w:tc>
        <w:tc>
          <w:tcPr>
            <w:tcW w:w="5727" w:type="dxa"/>
            <w:gridSpan w:val="3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SSB (</w:t>
            </w:r>
            <w:proofErr w:type="spellStart"/>
            <w:r>
              <w:rPr>
                <w:lang w:val="en-GB" w:eastAsia="zh-CN"/>
              </w:rPr>
              <w:t>dBc</w:t>
            </w:r>
            <w:proofErr w:type="spellEnd"/>
            <w:r>
              <w:rPr>
                <w:lang w:val="en-GB" w:eastAsia="zh-CN"/>
              </w:rPr>
              <w:t>/Hz)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  <w:vMerge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Uplink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Satellite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Downlink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-42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-33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-42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-72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-62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-72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-82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-90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100K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-102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-95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1M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-112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-106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10M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-122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-116</w:t>
            </w:r>
          </w:p>
        </w:tc>
        <w:tc>
          <w:tcPr>
            <w:tcW w:w="1909" w:type="dxa"/>
          </w:tcPr>
          <w:p w:rsidR="00DE0778" w:rsidRDefault="00DE0778" w:rsidP="00B330CD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-122</w:t>
            </w:r>
          </w:p>
        </w:tc>
      </w:tr>
      <w:tr w:rsidR="00DE0778" w:rsidTr="00DE0778">
        <w:trPr>
          <w:jc w:val="center"/>
        </w:trPr>
        <w:tc>
          <w:tcPr>
            <w:tcW w:w="1908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50M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-124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-118</w:t>
            </w:r>
          </w:p>
        </w:tc>
        <w:tc>
          <w:tcPr>
            <w:tcW w:w="1909" w:type="dxa"/>
          </w:tcPr>
          <w:p w:rsidR="00DE0778" w:rsidRDefault="00DE0778" w:rsidP="00DE0778">
            <w:pPr>
              <w:tabs>
                <w:tab w:val="left" w:pos="1555"/>
              </w:tabs>
              <w:rPr>
                <w:lang w:val="en-GB" w:eastAsia="zh-CN"/>
              </w:rPr>
            </w:pPr>
            <w:r>
              <w:rPr>
                <w:lang w:val="en-GB" w:eastAsia="zh-CN"/>
              </w:rPr>
              <w:t>-124</w:t>
            </w:r>
          </w:p>
        </w:tc>
      </w:tr>
    </w:tbl>
    <w:p w:rsidR="003D3C7C" w:rsidRDefault="003D3C7C" w:rsidP="00E938C7">
      <w:pPr>
        <w:rPr>
          <w:lang w:val="en-GB" w:eastAsia="zh-CN"/>
        </w:rPr>
      </w:pPr>
    </w:p>
    <w:p w:rsidR="00E938C7" w:rsidRDefault="00E938C7" w:rsidP="00E938C7">
      <w:pPr>
        <w:pStyle w:val="Titre1"/>
        <w:numPr>
          <w:ilvl w:val="0"/>
          <w:numId w:val="0"/>
        </w:numPr>
        <w:ind w:left="432" w:hanging="432"/>
        <w:rPr>
          <w:rFonts w:eastAsia="Malgun Gothic"/>
        </w:rPr>
      </w:pPr>
      <w:r>
        <w:rPr>
          <w:rFonts w:eastAsia="Malgun Gothic"/>
        </w:rPr>
        <w:t>Annex A.2: Power ampli</w:t>
      </w:r>
      <w:r w:rsidR="00C33FAC">
        <w:rPr>
          <w:rFonts w:eastAsia="Malgun Gothic"/>
        </w:rPr>
        <w:t>fier</w:t>
      </w:r>
      <w:r>
        <w:rPr>
          <w:rFonts w:eastAsia="Malgun Gothic"/>
        </w:rPr>
        <w:t xml:space="preserve"> model from [2]</w:t>
      </w:r>
    </w:p>
    <w:p w:rsidR="00E938C7" w:rsidRPr="00E938C7" w:rsidRDefault="00E938C7" w:rsidP="00E938C7">
      <w:pPr>
        <w:rPr>
          <w:lang w:val="en-GB" w:eastAsia="zh-CN"/>
        </w:rPr>
      </w:pPr>
    </w:p>
    <w:p w:rsidR="00C33FAC" w:rsidRDefault="00C33FAC" w:rsidP="00C33FAC">
      <w:pPr>
        <w:keepNext/>
        <w:jc w:val="center"/>
      </w:pPr>
      <w:r>
        <w:rPr>
          <w:b/>
          <w:noProof/>
          <w:lang w:val="fr-FR" w:eastAsia="fr-FR"/>
        </w:rPr>
        <w:drawing>
          <wp:inline distT="0" distB="0" distL="0" distR="0" wp14:anchorId="61A1A8C1" wp14:editId="11D3E795">
            <wp:extent cx="4005072" cy="280086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157" cy="2800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C7" w:rsidRPr="002062B1" w:rsidRDefault="00C33FAC" w:rsidP="00C33FAC">
      <w:pPr>
        <w:pStyle w:val="Lgende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3995">
        <w:rPr>
          <w:noProof/>
        </w:rPr>
        <w:t>2</w:t>
      </w:r>
      <w:r>
        <w:fldChar w:fldCharType="end"/>
      </w:r>
      <w:r>
        <w:t xml:space="preserve">: </w:t>
      </w:r>
      <w:r w:rsidRPr="004D38D2">
        <w:t>Power amplifier model from [2]</w:t>
      </w:r>
    </w:p>
    <w:sectPr w:rsidR="00E938C7" w:rsidRPr="002062B1" w:rsidSect="00A140B1">
      <w:footerReference w:type="default" r:id="rId11"/>
      <w:pgSz w:w="12240" w:h="15840" w:code="1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025" w:rsidRDefault="004C4025" w:rsidP="000519FA">
      <w:pPr>
        <w:spacing w:after="0" w:line="240" w:lineRule="auto"/>
      </w:pPr>
      <w:r>
        <w:separator/>
      </w:r>
    </w:p>
  </w:endnote>
  <w:endnote w:type="continuationSeparator" w:id="0">
    <w:p w:rsidR="004C4025" w:rsidRDefault="004C402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1207" w:rsidRDefault="00281207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9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1207" w:rsidRDefault="0028120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025" w:rsidRDefault="004C4025" w:rsidP="000519FA">
      <w:pPr>
        <w:spacing w:after="0" w:line="240" w:lineRule="auto"/>
      </w:pPr>
      <w:r>
        <w:separator/>
      </w:r>
    </w:p>
  </w:footnote>
  <w:footnote w:type="continuationSeparator" w:id="0">
    <w:p w:rsidR="004C4025" w:rsidRDefault="004C402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C610021C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AE86ED2"/>
    <w:multiLevelType w:val="hybridMultilevel"/>
    <w:tmpl w:val="7A36FF3C"/>
    <w:lvl w:ilvl="0" w:tplc="040C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1D7E2AA7"/>
    <w:multiLevelType w:val="hybridMultilevel"/>
    <w:tmpl w:val="F6C6D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20FA2"/>
    <w:multiLevelType w:val="hybridMultilevel"/>
    <w:tmpl w:val="E68C3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E72D9"/>
    <w:multiLevelType w:val="hybridMultilevel"/>
    <w:tmpl w:val="DCD43B1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97EFF96">
      <w:numFmt w:val="bullet"/>
      <w:lvlText w:val="•"/>
      <w:lvlJc w:val="left"/>
      <w:pPr>
        <w:ind w:left="2809" w:hanging="10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D61FCF"/>
    <w:multiLevelType w:val="hybridMultilevel"/>
    <w:tmpl w:val="E3526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F694CC">
      <w:numFmt w:val="bullet"/>
      <w:lvlText w:val="•"/>
      <w:lvlJc w:val="left"/>
      <w:pPr>
        <w:ind w:left="1875" w:hanging="795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B0D45"/>
    <w:multiLevelType w:val="hybridMultilevel"/>
    <w:tmpl w:val="98DE089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B37612B"/>
    <w:multiLevelType w:val="hybridMultilevel"/>
    <w:tmpl w:val="FD902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042E6"/>
    <w:multiLevelType w:val="hybridMultilevel"/>
    <w:tmpl w:val="6C6021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82D78"/>
    <w:multiLevelType w:val="hybridMultilevel"/>
    <w:tmpl w:val="1D20C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3BB9"/>
    <w:multiLevelType w:val="hybridMultilevel"/>
    <w:tmpl w:val="D75A1AA4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93B91"/>
    <w:multiLevelType w:val="hybridMultilevel"/>
    <w:tmpl w:val="4B5C6AF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901241"/>
    <w:multiLevelType w:val="hybridMultilevel"/>
    <w:tmpl w:val="240AE642"/>
    <w:lvl w:ilvl="0" w:tplc="E69208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520614E"/>
    <w:multiLevelType w:val="hybridMultilevel"/>
    <w:tmpl w:val="4D5408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63614F"/>
    <w:multiLevelType w:val="hybridMultilevel"/>
    <w:tmpl w:val="B3541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A6442"/>
    <w:multiLevelType w:val="hybridMultilevel"/>
    <w:tmpl w:val="08E0C7E0"/>
    <w:lvl w:ilvl="0" w:tplc="34E8FCF8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CE03C25"/>
    <w:multiLevelType w:val="hybridMultilevel"/>
    <w:tmpl w:val="21EE0CC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90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704"/>
        </w:tabs>
        <w:ind w:left="570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6424"/>
        </w:tabs>
        <w:ind w:left="64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144"/>
        </w:tabs>
        <w:ind w:left="71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864"/>
        </w:tabs>
        <w:ind w:left="78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8584"/>
        </w:tabs>
        <w:ind w:left="85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9304"/>
        </w:tabs>
        <w:ind w:left="93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024"/>
        </w:tabs>
        <w:ind w:left="10024" w:hanging="180"/>
      </w:pPr>
      <w:rPr>
        <w:rFonts w:cs="Times New Roman"/>
      </w:rPr>
    </w:lvl>
  </w:abstractNum>
  <w:abstractNum w:abstractNumId="19">
    <w:nsid w:val="71180054"/>
    <w:multiLevelType w:val="hybridMultilevel"/>
    <w:tmpl w:val="6D26EA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A07BB5"/>
    <w:multiLevelType w:val="hybridMultilevel"/>
    <w:tmpl w:val="5E1CBB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4"/>
  </w:num>
  <w:num w:numId="5">
    <w:abstractNumId w:val="20"/>
  </w:num>
  <w:num w:numId="6">
    <w:abstractNumId w:val="18"/>
  </w:num>
  <w:num w:numId="7">
    <w:abstractNumId w:val="16"/>
  </w:num>
  <w:num w:numId="8">
    <w:abstractNumId w:val="6"/>
  </w:num>
  <w:num w:numId="9">
    <w:abstractNumId w:val="11"/>
  </w:num>
  <w:num w:numId="10">
    <w:abstractNumId w:val="17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  <w:num w:numId="15">
    <w:abstractNumId w:val="1"/>
  </w:num>
  <w:num w:numId="16">
    <w:abstractNumId w:val="8"/>
  </w:num>
  <w:num w:numId="17">
    <w:abstractNumId w:val="12"/>
  </w:num>
  <w:num w:numId="18">
    <w:abstractNumId w:val="3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  <w:num w:numId="25">
    <w:abstractNumId w:val="19"/>
  </w:num>
  <w:num w:numId="2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749"/>
    <w:rsid w:val="00007A13"/>
    <w:rsid w:val="0002017D"/>
    <w:rsid w:val="00027C82"/>
    <w:rsid w:val="00027E68"/>
    <w:rsid w:val="000330CB"/>
    <w:rsid w:val="00041657"/>
    <w:rsid w:val="00042C03"/>
    <w:rsid w:val="00050999"/>
    <w:rsid w:val="00050EC9"/>
    <w:rsid w:val="000519FA"/>
    <w:rsid w:val="0005385B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16D"/>
    <w:rsid w:val="00075BA9"/>
    <w:rsid w:val="00080069"/>
    <w:rsid w:val="00080A19"/>
    <w:rsid w:val="000824F5"/>
    <w:rsid w:val="000836E2"/>
    <w:rsid w:val="000852A4"/>
    <w:rsid w:val="00094199"/>
    <w:rsid w:val="000971F4"/>
    <w:rsid w:val="000A3EF1"/>
    <w:rsid w:val="000A4533"/>
    <w:rsid w:val="000A5F50"/>
    <w:rsid w:val="000B3995"/>
    <w:rsid w:val="000C19BF"/>
    <w:rsid w:val="000C51AD"/>
    <w:rsid w:val="000C7447"/>
    <w:rsid w:val="000C790A"/>
    <w:rsid w:val="000D0D93"/>
    <w:rsid w:val="000D403A"/>
    <w:rsid w:val="000E20D5"/>
    <w:rsid w:val="000E4787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078D3"/>
    <w:rsid w:val="00110759"/>
    <w:rsid w:val="0011138A"/>
    <w:rsid w:val="00116499"/>
    <w:rsid w:val="001175C0"/>
    <w:rsid w:val="0012604E"/>
    <w:rsid w:val="0013288C"/>
    <w:rsid w:val="0013296C"/>
    <w:rsid w:val="00132E99"/>
    <w:rsid w:val="00134146"/>
    <w:rsid w:val="00141632"/>
    <w:rsid w:val="001418C6"/>
    <w:rsid w:val="00144667"/>
    <w:rsid w:val="00145BF9"/>
    <w:rsid w:val="00147201"/>
    <w:rsid w:val="00147D27"/>
    <w:rsid w:val="001557C1"/>
    <w:rsid w:val="00155853"/>
    <w:rsid w:val="00155E82"/>
    <w:rsid w:val="00160717"/>
    <w:rsid w:val="00165692"/>
    <w:rsid w:val="00166CA6"/>
    <w:rsid w:val="00170ABA"/>
    <w:rsid w:val="001712ED"/>
    <w:rsid w:val="00171DDF"/>
    <w:rsid w:val="001749E0"/>
    <w:rsid w:val="00176F3C"/>
    <w:rsid w:val="0018463F"/>
    <w:rsid w:val="00187C6F"/>
    <w:rsid w:val="00193810"/>
    <w:rsid w:val="00195496"/>
    <w:rsid w:val="001966FF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2293"/>
    <w:rsid w:val="001E5FE9"/>
    <w:rsid w:val="001F16BD"/>
    <w:rsid w:val="001F2674"/>
    <w:rsid w:val="001F46A7"/>
    <w:rsid w:val="00202FFE"/>
    <w:rsid w:val="002042C4"/>
    <w:rsid w:val="00204E3E"/>
    <w:rsid w:val="002062B1"/>
    <w:rsid w:val="00206E46"/>
    <w:rsid w:val="00211821"/>
    <w:rsid w:val="0021618C"/>
    <w:rsid w:val="00225856"/>
    <w:rsid w:val="0022586B"/>
    <w:rsid w:val="0022777D"/>
    <w:rsid w:val="00231EB5"/>
    <w:rsid w:val="00232825"/>
    <w:rsid w:val="00235701"/>
    <w:rsid w:val="00235B85"/>
    <w:rsid w:val="0023711F"/>
    <w:rsid w:val="0024363B"/>
    <w:rsid w:val="00244674"/>
    <w:rsid w:val="00244E7C"/>
    <w:rsid w:val="00246B00"/>
    <w:rsid w:val="00252734"/>
    <w:rsid w:val="00253FFC"/>
    <w:rsid w:val="002554AD"/>
    <w:rsid w:val="00264714"/>
    <w:rsid w:val="00264C75"/>
    <w:rsid w:val="002660C4"/>
    <w:rsid w:val="00275D3E"/>
    <w:rsid w:val="0027612B"/>
    <w:rsid w:val="00276E89"/>
    <w:rsid w:val="00281207"/>
    <w:rsid w:val="00281A49"/>
    <w:rsid w:val="0029466A"/>
    <w:rsid w:val="002969D8"/>
    <w:rsid w:val="002A5488"/>
    <w:rsid w:val="002B0B4B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65C1"/>
    <w:rsid w:val="002E7049"/>
    <w:rsid w:val="002F3230"/>
    <w:rsid w:val="002F64BF"/>
    <w:rsid w:val="00303E26"/>
    <w:rsid w:val="00303ED4"/>
    <w:rsid w:val="00314AF9"/>
    <w:rsid w:val="00320C66"/>
    <w:rsid w:val="00326B26"/>
    <w:rsid w:val="00330531"/>
    <w:rsid w:val="003327A4"/>
    <w:rsid w:val="00332E50"/>
    <w:rsid w:val="003367CA"/>
    <w:rsid w:val="00336803"/>
    <w:rsid w:val="00340733"/>
    <w:rsid w:val="0034268E"/>
    <w:rsid w:val="00343E11"/>
    <w:rsid w:val="00346842"/>
    <w:rsid w:val="003470A7"/>
    <w:rsid w:val="0035022C"/>
    <w:rsid w:val="00351CCC"/>
    <w:rsid w:val="00360C68"/>
    <w:rsid w:val="00364728"/>
    <w:rsid w:val="00364CD5"/>
    <w:rsid w:val="003674B0"/>
    <w:rsid w:val="0036758B"/>
    <w:rsid w:val="0036793F"/>
    <w:rsid w:val="00371057"/>
    <w:rsid w:val="00373F7B"/>
    <w:rsid w:val="00375407"/>
    <w:rsid w:val="0037598E"/>
    <w:rsid w:val="0037633E"/>
    <w:rsid w:val="0037722B"/>
    <w:rsid w:val="003810A3"/>
    <w:rsid w:val="003826DC"/>
    <w:rsid w:val="00391CDC"/>
    <w:rsid w:val="0039273B"/>
    <w:rsid w:val="003939D2"/>
    <w:rsid w:val="00395995"/>
    <w:rsid w:val="003962B7"/>
    <w:rsid w:val="00396DE0"/>
    <w:rsid w:val="003A29CC"/>
    <w:rsid w:val="003A3307"/>
    <w:rsid w:val="003B47A7"/>
    <w:rsid w:val="003B5995"/>
    <w:rsid w:val="003B628C"/>
    <w:rsid w:val="003C08C1"/>
    <w:rsid w:val="003C0B0D"/>
    <w:rsid w:val="003C61F5"/>
    <w:rsid w:val="003C6C2A"/>
    <w:rsid w:val="003D3C7C"/>
    <w:rsid w:val="003D467F"/>
    <w:rsid w:val="003D5B1B"/>
    <w:rsid w:val="003D7128"/>
    <w:rsid w:val="003D7F2C"/>
    <w:rsid w:val="003E7A77"/>
    <w:rsid w:val="003F417F"/>
    <w:rsid w:val="003F44BB"/>
    <w:rsid w:val="003F6482"/>
    <w:rsid w:val="003F693D"/>
    <w:rsid w:val="00402832"/>
    <w:rsid w:val="004032E4"/>
    <w:rsid w:val="00405BE4"/>
    <w:rsid w:val="00410186"/>
    <w:rsid w:val="0041109B"/>
    <w:rsid w:val="00411581"/>
    <w:rsid w:val="00413E0F"/>
    <w:rsid w:val="00420E1D"/>
    <w:rsid w:val="004226D5"/>
    <w:rsid w:val="004246FC"/>
    <w:rsid w:val="004257F3"/>
    <w:rsid w:val="004277D7"/>
    <w:rsid w:val="00430D3F"/>
    <w:rsid w:val="00431057"/>
    <w:rsid w:val="00431FAC"/>
    <w:rsid w:val="0043218C"/>
    <w:rsid w:val="004362E4"/>
    <w:rsid w:val="00437422"/>
    <w:rsid w:val="004376FA"/>
    <w:rsid w:val="004401EA"/>
    <w:rsid w:val="0045488A"/>
    <w:rsid w:val="00454BEC"/>
    <w:rsid w:val="00456005"/>
    <w:rsid w:val="00456552"/>
    <w:rsid w:val="00460E5F"/>
    <w:rsid w:val="0046165E"/>
    <w:rsid w:val="00466336"/>
    <w:rsid w:val="00467709"/>
    <w:rsid w:val="0047015A"/>
    <w:rsid w:val="00472369"/>
    <w:rsid w:val="0047298F"/>
    <w:rsid w:val="00473CF2"/>
    <w:rsid w:val="00483335"/>
    <w:rsid w:val="00484AF8"/>
    <w:rsid w:val="004910C5"/>
    <w:rsid w:val="00491475"/>
    <w:rsid w:val="00491B2F"/>
    <w:rsid w:val="00492CF5"/>
    <w:rsid w:val="00493C1E"/>
    <w:rsid w:val="00495C14"/>
    <w:rsid w:val="004A1366"/>
    <w:rsid w:val="004A755B"/>
    <w:rsid w:val="004B0E63"/>
    <w:rsid w:val="004B3955"/>
    <w:rsid w:val="004B7836"/>
    <w:rsid w:val="004C0B71"/>
    <w:rsid w:val="004C0E19"/>
    <w:rsid w:val="004C2605"/>
    <w:rsid w:val="004C327F"/>
    <w:rsid w:val="004C338C"/>
    <w:rsid w:val="004C4025"/>
    <w:rsid w:val="004C57CF"/>
    <w:rsid w:val="004C5F6D"/>
    <w:rsid w:val="004D45CB"/>
    <w:rsid w:val="004D5A4C"/>
    <w:rsid w:val="004E0D49"/>
    <w:rsid w:val="004E4977"/>
    <w:rsid w:val="004F0260"/>
    <w:rsid w:val="004F0DA1"/>
    <w:rsid w:val="004F24FE"/>
    <w:rsid w:val="004F464A"/>
    <w:rsid w:val="004F54ED"/>
    <w:rsid w:val="004F764B"/>
    <w:rsid w:val="00500C54"/>
    <w:rsid w:val="005016E6"/>
    <w:rsid w:val="00502054"/>
    <w:rsid w:val="0050412A"/>
    <w:rsid w:val="005054F6"/>
    <w:rsid w:val="0050678E"/>
    <w:rsid w:val="00511654"/>
    <w:rsid w:val="00515153"/>
    <w:rsid w:val="00515E12"/>
    <w:rsid w:val="00520544"/>
    <w:rsid w:val="005238FF"/>
    <w:rsid w:val="00527E72"/>
    <w:rsid w:val="005300CD"/>
    <w:rsid w:val="00530DCF"/>
    <w:rsid w:val="0053790E"/>
    <w:rsid w:val="00544162"/>
    <w:rsid w:val="005457D6"/>
    <w:rsid w:val="00557C8D"/>
    <w:rsid w:val="00560492"/>
    <w:rsid w:val="00566DC2"/>
    <w:rsid w:val="005774BE"/>
    <w:rsid w:val="00580250"/>
    <w:rsid w:val="00580B9E"/>
    <w:rsid w:val="005810B5"/>
    <w:rsid w:val="0058246B"/>
    <w:rsid w:val="0058372F"/>
    <w:rsid w:val="0058423E"/>
    <w:rsid w:val="00584949"/>
    <w:rsid w:val="00585B04"/>
    <w:rsid w:val="005902A7"/>
    <w:rsid w:val="00591F38"/>
    <w:rsid w:val="00595D20"/>
    <w:rsid w:val="005974F8"/>
    <w:rsid w:val="005A1898"/>
    <w:rsid w:val="005B4121"/>
    <w:rsid w:val="005B43A0"/>
    <w:rsid w:val="005B5E6C"/>
    <w:rsid w:val="005B65CA"/>
    <w:rsid w:val="005C23FE"/>
    <w:rsid w:val="005C30BA"/>
    <w:rsid w:val="005C764D"/>
    <w:rsid w:val="005D0E2E"/>
    <w:rsid w:val="005D1725"/>
    <w:rsid w:val="005D3854"/>
    <w:rsid w:val="005D456F"/>
    <w:rsid w:val="005E4F90"/>
    <w:rsid w:val="005E7812"/>
    <w:rsid w:val="005F179E"/>
    <w:rsid w:val="005F2554"/>
    <w:rsid w:val="005F4680"/>
    <w:rsid w:val="005F51CE"/>
    <w:rsid w:val="006025E5"/>
    <w:rsid w:val="00602D65"/>
    <w:rsid w:val="0061111A"/>
    <w:rsid w:val="006119CC"/>
    <w:rsid w:val="0061232C"/>
    <w:rsid w:val="00612FC9"/>
    <w:rsid w:val="00614777"/>
    <w:rsid w:val="00616E43"/>
    <w:rsid w:val="0062332A"/>
    <w:rsid w:val="006253FE"/>
    <w:rsid w:val="00631DC3"/>
    <w:rsid w:val="006336C2"/>
    <w:rsid w:val="006363A8"/>
    <w:rsid w:val="00636998"/>
    <w:rsid w:val="00640358"/>
    <w:rsid w:val="006406D8"/>
    <w:rsid w:val="006448CB"/>
    <w:rsid w:val="00651485"/>
    <w:rsid w:val="00654FBC"/>
    <w:rsid w:val="006571F8"/>
    <w:rsid w:val="00664BA3"/>
    <w:rsid w:val="00672217"/>
    <w:rsid w:val="0067532E"/>
    <w:rsid w:val="00677C50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C557B"/>
    <w:rsid w:val="006D06E3"/>
    <w:rsid w:val="006D2F7C"/>
    <w:rsid w:val="006D7BD2"/>
    <w:rsid w:val="006E49ED"/>
    <w:rsid w:val="006F1B31"/>
    <w:rsid w:val="00705725"/>
    <w:rsid w:val="00705DFE"/>
    <w:rsid w:val="00706472"/>
    <w:rsid w:val="00706536"/>
    <w:rsid w:val="00714CCC"/>
    <w:rsid w:val="00721283"/>
    <w:rsid w:val="0072316C"/>
    <w:rsid w:val="00723CA1"/>
    <w:rsid w:val="0072444E"/>
    <w:rsid w:val="007252BF"/>
    <w:rsid w:val="00734C2A"/>
    <w:rsid w:val="00734E52"/>
    <w:rsid w:val="0073591F"/>
    <w:rsid w:val="007364B9"/>
    <w:rsid w:val="00736B53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18"/>
    <w:rsid w:val="00777A45"/>
    <w:rsid w:val="00777C69"/>
    <w:rsid w:val="00785DBE"/>
    <w:rsid w:val="0079207A"/>
    <w:rsid w:val="007A0C2D"/>
    <w:rsid w:val="007A1AA8"/>
    <w:rsid w:val="007A2047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7E09"/>
    <w:rsid w:val="007E06A4"/>
    <w:rsid w:val="007E1971"/>
    <w:rsid w:val="007E46B1"/>
    <w:rsid w:val="007F011D"/>
    <w:rsid w:val="007F10F5"/>
    <w:rsid w:val="007F443B"/>
    <w:rsid w:val="007F531B"/>
    <w:rsid w:val="008001D2"/>
    <w:rsid w:val="00802439"/>
    <w:rsid w:val="00807036"/>
    <w:rsid w:val="00807BDA"/>
    <w:rsid w:val="008230F0"/>
    <w:rsid w:val="008315D2"/>
    <w:rsid w:val="008344EF"/>
    <w:rsid w:val="00836DC1"/>
    <w:rsid w:val="00837925"/>
    <w:rsid w:val="0084609F"/>
    <w:rsid w:val="008475D3"/>
    <w:rsid w:val="00851A74"/>
    <w:rsid w:val="008559F4"/>
    <w:rsid w:val="008620EC"/>
    <w:rsid w:val="008623F2"/>
    <w:rsid w:val="00862CC3"/>
    <w:rsid w:val="0086464C"/>
    <w:rsid w:val="00872945"/>
    <w:rsid w:val="0087550C"/>
    <w:rsid w:val="008770FF"/>
    <w:rsid w:val="00877AF9"/>
    <w:rsid w:val="0088225C"/>
    <w:rsid w:val="0088279C"/>
    <w:rsid w:val="008847CA"/>
    <w:rsid w:val="00891A8D"/>
    <w:rsid w:val="008923EE"/>
    <w:rsid w:val="008964B6"/>
    <w:rsid w:val="008964D6"/>
    <w:rsid w:val="008A495C"/>
    <w:rsid w:val="008A4E94"/>
    <w:rsid w:val="008A6BE4"/>
    <w:rsid w:val="008B75C8"/>
    <w:rsid w:val="008C0135"/>
    <w:rsid w:val="008C4DE5"/>
    <w:rsid w:val="008C5086"/>
    <w:rsid w:val="008C6479"/>
    <w:rsid w:val="008D2A29"/>
    <w:rsid w:val="008D3E9E"/>
    <w:rsid w:val="008E04E0"/>
    <w:rsid w:val="008E0CDD"/>
    <w:rsid w:val="008E1265"/>
    <w:rsid w:val="008E3B56"/>
    <w:rsid w:val="008E4A26"/>
    <w:rsid w:val="008E586A"/>
    <w:rsid w:val="008E6B9F"/>
    <w:rsid w:val="008F3001"/>
    <w:rsid w:val="008F7D83"/>
    <w:rsid w:val="008F7FBF"/>
    <w:rsid w:val="00903216"/>
    <w:rsid w:val="00911ADB"/>
    <w:rsid w:val="009137CF"/>
    <w:rsid w:val="0091485C"/>
    <w:rsid w:val="00917303"/>
    <w:rsid w:val="0092132D"/>
    <w:rsid w:val="009231E0"/>
    <w:rsid w:val="00924280"/>
    <w:rsid w:val="0092536C"/>
    <w:rsid w:val="00931A60"/>
    <w:rsid w:val="009352EF"/>
    <w:rsid w:val="00936260"/>
    <w:rsid w:val="00943363"/>
    <w:rsid w:val="009442D4"/>
    <w:rsid w:val="009502F0"/>
    <w:rsid w:val="00956142"/>
    <w:rsid w:val="0096122A"/>
    <w:rsid w:val="00962155"/>
    <w:rsid w:val="00965132"/>
    <w:rsid w:val="009658C5"/>
    <w:rsid w:val="00967373"/>
    <w:rsid w:val="00967F85"/>
    <w:rsid w:val="00970B64"/>
    <w:rsid w:val="00971110"/>
    <w:rsid w:val="0097359C"/>
    <w:rsid w:val="00980CC0"/>
    <w:rsid w:val="00982A2D"/>
    <w:rsid w:val="009838B8"/>
    <w:rsid w:val="009850D1"/>
    <w:rsid w:val="0098573A"/>
    <w:rsid w:val="0098635F"/>
    <w:rsid w:val="00991B97"/>
    <w:rsid w:val="00992673"/>
    <w:rsid w:val="00997121"/>
    <w:rsid w:val="00997C2D"/>
    <w:rsid w:val="009A0BC9"/>
    <w:rsid w:val="009A2098"/>
    <w:rsid w:val="009A4D40"/>
    <w:rsid w:val="009A661A"/>
    <w:rsid w:val="009A7DF6"/>
    <w:rsid w:val="009B1929"/>
    <w:rsid w:val="009B3F1A"/>
    <w:rsid w:val="009B5CF4"/>
    <w:rsid w:val="009B6B19"/>
    <w:rsid w:val="009C3607"/>
    <w:rsid w:val="009C4744"/>
    <w:rsid w:val="009D49BC"/>
    <w:rsid w:val="009D65CD"/>
    <w:rsid w:val="009D7582"/>
    <w:rsid w:val="009D7908"/>
    <w:rsid w:val="009E0146"/>
    <w:rsid w:val="009E20D8"/>
    <w:rsid w:val="009E448C"/>
    <w:rsid w:val="009F110A"/>
    <w:rsid w:val="009F151D"/>
    <w:rsid w:val="009F1F01"/>
    <w:rsid w:val="009F320F"/>
    <w:rsid w:val="009F56DA"/>
    <w:rsid w:val="009F5955"/>
    <w:rsid w:val="00A00545"/>
    <w:rsid w:val="00A140B1"/>
    <w:rsid w:val="00A16970"/>
    <w:rsid w:val="00A16DF0"/>
    <w:rsid w:val="00A201FA"/>
    <w:rsid w:val="00A2340F"/>
    <w:rsid w:val="00A23D02"/>
    <w:rsid w:val="00A23F15"/>
    <w:rsid w:val="00A26DF2"/>
    <w:rsid w:val="00A404F4"/>
    <w:rsid w:val="00A415B6"/>
    <w:rsid w:val="00A418D7"/>
    <w:rsid w:val="00A4506F"/>
    <w:rsid w:val="00A45C80"/>
    <w:rsid w:val="00A4633B"/>
    <w:rsid w:val="00A4783D"/>
    <w:rsid w:val="00A5125D"/>
    <w:rsid w:val="00A51C27"/>
    <w:rsid w:val="00A54F44"/>
    <w:rsid w:val="00A5742A"/>
    <w:rsid w:val="00A57CE0"/>
    <w:rsid w:val="00A76AA4"/>
    <w:rsid w:val="00A80DE2"/>
    <w:rsid w:val="00A82468"/>
    <w:rsid w:val="00A82539"/>
    <w:rsid w:val="00A900CC"/>
    <w:rsid w:val="00A900D9"/>
    <w:rsid w:val="00A97255"/>
    <w:rsid w:val="00AA51F2"/>
    <w:rsid w:val="00AA5AE5"/>
    <w:rsid w:val="00AA68EC"/>
    <w:rsid w:val="00AC6391"/>
    <w:rsid w:val="00AD179E"/>
    <w:rsid w:val="00AD411B"/>
    <w:rsid w:val="00AD6E30"/>
    <w:rsid w:val="00AD7E4C"/>
    <w:rsid w:val="00AE0D2E"/>
    <w:rsid w:val="00AE1F0F"/>
    <w:rsid w:val="00AE27A8"/>
    <w:rsid w:val="00AE3206"/>
    <w:rsid w:val="00AE380E"/>
    <w:rsid w:val="00AE4183"/>
    <w:rsid w:val="00AE4B14"/>
    <w:rsid w:val="00AE73EA"/>
    <w:rsid w:val="00AF0017"/>
    <w:rsid w:val="00AF4F82"/>
    <w:rsid w:val="00AF789F"/>
    <w:rsid w:val="00AF7AA4"/>
    <w:rsid w:val="00B00552"/>
    <w:rsid w:val="00B02323"/>
    <w:rsid w:val="00B044EA"/>
    <w:rsid w:val="00B07C17"/>
    <w:rsid w:val="00B1454B"/>
    <w:rsid w:val="00B2320A"/>
    <w:rsid w:val="00B24BBE"/>
    <w:rsid w:val="00B330CD"/>
    <w:rsid w:val="00B33A02"/>
    <w:rsid w:val="00B346E7"/>
    <w:rsid w:val="00B349F6"/>
    <w:rsid w:val="00B351AE"/>
    <w:rsid w:val="00B41577"/>
    <w:rsid w:val="00B415A8"/>
    <w:rsid w:val="00B45124"/>
    <w:rsid w:val="00B45ED9"/>
    <w:rsid w:val="00B5221A"/>
    <w:rsid w:val="00B600B1"/>
    <w:rsid w:val="00B61BFF"/>
    <w:rsid w:val="00B640CF"/>
    <w:rsid w:val="00B66994"/>
    <w:rsid w:val="00B70161"/>
    <w:rsid w:val="00B72DF0"/>
    <w:rsid w:val="00B740D5"/>
    <w:rsid w:val="00B75A23"/>
    <w:rsid w:val="00B77286"/>
    <w:rsid w:val="00B8023E"/>
    <w:rsid w:val="00B808BF"/>
    <w:rsid w:val="00B84479"/>
    <w:rsid w:val="00B87EFA"/>
    <w:rsid w:val="00B953AD"/>
    <w:rsid w:val="00B95591"/>
    <w:rsid w:val="00BA11E2"/>
    <w:rsid w:val="00BA52D2"/>
    <w:rsid w:val="00BB2868"/>
    <w:rsid w:val="00BB7706"/>
    <w:rsid w:val="00BC00C1"/>
    <w:rsid w:val="00BC109C"/>
    <w:rsid w:val="00BC2A3F"/>
    <w:rsid w:val="00BC30F0"/>
    <w:rsid w:val="00BD6D66"/>
    <w:rsid w:val="00BE11CD"/>
    <w:rsid w:val="00BE629E"/>
    <w:rsid w:val="00BE6BB8"/>
    <w:rsid w:val="00BE7AB5"/>
    <w:rsid w:val="00BF0450"/>
    <w:rsid w:val="00BF167D"/>
    <w:rsid w:val="00BF550E"/>
    <w:rsid w:val="00BF5991"/>
    <w:rsid w:val="00BF7226"/>
    <w:rsid w:val="00C001B3"/>
    <w:rsid w:val="00C00B1E"/>
    <w:rsid w:val="00C0205C"/>
    <w:rsid w:val="00C02247"/>
    <w:rsid w:val="00C03C52"/>
    <w:rsid w:val="00C05511"/>
    <w:rsid w:val="00C12FA8"/>
    <w:rsid w:val="00C144D0"/>
    <w:rsid w:val="00C150D0"/>
    <w:rsid w:val="00C240C4"/>
    <w:rsid w:val="00C2446A"/>
    <w:rsid w:val="00C248AB"/>
    <w:rsid w:val="00C254BC"/>
    <w:rsid w:val="00C26631"/>
    <w:rsid w:val="00C26BA2"/>
    <w:rsid w:val="00C313FF"/>
    <w:rsid w:val="00C32840"/>
    <w:rsid w:val="00C33FAC"/>
    <w:rsid w:val="00C43A40"/>
    <w:rsid w:val="00C4425D"/>
    <w:rsid w:val="00C44667"/>
    <w:rsid w:val="00C51D50"/>
    <w:rsid w:val="00C525DD"/>
    <w:rsid w:val="00C55C86"/>
    <w:rsid w:val="00C564D1"/>
    <w:rsid w:val="00C734C9"/>
    <w:rsid w:val="00C73856"/>
    <w:rsid w:val="00C745F6"/>
    <w:rsid w:val="00C80B2A"/>
    <w:rsid w:val="00C84136"/>
    <w:rsid w:val="00C85BDC"/>
    <w:rsid w:val="00C87E68"/>
    <w:rsid w:val="00C903C8"/>
    <w:rsid w:val="00C9106F"/>
    <w:rsid w:val="00C93D08"/>
    <w:rsid w:val="00C96929"/>
    <w:rsid w:val="00C969BD"/>
    <w:rsid w:val="00CA004B"/>
    <w:rsid w:val="00CA17F3"/>
    <w:rsid w:val="00CA1B3E"/>
    <w:rsid w:val="00CB6708"/>
    <w:rsid w:val="00CB68FC"/>
    <w:rsid w:val="00CB7E28"/>
    <w:rsid w:val="00CB7FB3"/>
    <w:rsid w:val="00CC3045"/>
    <w:rsid w:val="00CD08BD"/>
    <w:rsid w:val="00CD6150"/>
    <w:rsid w:val="00CD78CD"/>
    <w:rsid w:val="00CE0752"/>
    <w:rsid w:val="00CE345A"/>
    <w:rsid w:val="00CE7E1F"/>
    <w:rsid w:val="00CF0031"/>
    <w:rsid w:val="00CF33E2"/>
    <w:rsid w:val="00CF3B36"/>
    <w:rsid w:val="00CF3E1A"/>
    <w:rsid w:val="00D00BA5"/>
    <w:rsid w:val="00D01AEE"/>
    <w:rsid w:val="00D03B4D"/>
    <w:rsid w:val="00D128F7"/>
    <w:rsid w:val="00D220D5"/>
    <w:rsid w:val="00D2745B"/>
    <w:rsid w:val="00D308E4"/>
    <w:rsid w:val="00D31453"/>
    <w:rsid w:val="00D32ABD"/>
    <w:rsid w:val="00D331E0"/>
    <w:rsid w:val="00D34CD6"/>
    <w:rsid w:val="00D35A59"/>
    <w:rsid w:val="00D37FBA"/>
    <w:rsid w:val="00D4032D"/>
    <w:rsid w:val="00D40369"/>
    <w:rsid w:val="00D42D92"/>
    <w:rsid w:val="00D434D2"/>
    <w:rsid w:val="00D43C01"/>
    <w:rsid w:val="00D455F3"/>
    <w:rsid w:val="00D46C0D"/>
    <w:rsid w:val="00D47BB7"/>
    <w:rsid w:val="00D50225"/>
    <w:rsid w:val="00D50468"/>
    <w:rsid w:val="00D50FC7"/>
    <w:rsid w:val="00D516F5"/>
    <w:rsid w:val="00D537E7"/>
    <w:rsid w:val="00D55809"/>
    <w:rsid w:val="00D57819"/>
    <w:rsid w:val="00D6013A"/>
    <w:rsid w:val="00D629C5"/>
    <w:rsid w:val="00D652AA"/>
    <w:rsid w:val="00D70B34"/>
    <w:rsid w:val="00D73690"/>
    <w:rsid w:val="00D73D55"/>
    <w:rsid w:val="00D77FED"/>
    <w:rsid w:val="00D805F0"/>
    <w:rsid w:val="00D8564C"/>
    <w:rsid w:val="00D8707C"/>
    <w:rsid w:val="00D8771E"/>
    <w:rsid w:val="00D87BA6"/>
    <w:rsid w:val="00D903AF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43E"/>
    <w:rsid w:val="00DA3F93"/>
    <w:rsid w:val="00DA5C3C"/>
    <w:rsid w:val="00DA6DC7"/>
    <w:rsid w:val="00DB459A"/>
    <w:rsid w:val="00DB56B1"/>
    <w:rsid w:val="00DB5E30"/>
    <w:rsid w:val="00DC30F9"/>
    <w:rsid w:val="00DC7B31"/>
    <w:rsid w:val="00DD62DD"/>
    <w:rsid w:val="00DD7407"/>
    <w:rsid w:val="00DD77E2"/>
    <w:rsid w:val="00DE0778"/>
    <w:rsid w:val="00DE0934"/>
    <w:rsid w:val="00DE3805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15230"/>
    <w:rsid w:val="00E20837"/>
    <w:rsid w:val="00E21B32"/>
    <w:rsid w:val="00E22F3B"/>
    <w:rsid w:val="00E269F3"/>
    <w:rsid w:val="00E3192F"/>
    <w:rsid w:val="00E32ECC"/>
    <w:rsid w:val="00E33D59"/>
    <w:rsid w:val="00E447DE"/>
    <w:rsid w:val="00E44FFE"/>
    <w:rsid w:val="00E45200"/>
    <w:rsid w:val="00E46A58"/>
    <w:rsid w:val="00E47992"/>
    <w:rsid w:val="00E5565E"/>
    <w:rsid w:val="00E64234"/>
    <w:rsid w:val="00E65395"/>
    <w:rsid w:val="00E66C0F"/>
    <w:rsid w:val="00E74570"/>
    <w:rsid w:val="00E75F4E"/>
    <w:rsid w:val="00E8020D"/>
    <w:rsid w:val="00E80D19"/>
    <w:rsid w:val="00E824AC"/>
    <w:rsid w:val="00E84024"/>
    <w:rsid w:val="00E85648"/>
    <w:rsid w:val="00E92FFE"/>
    <w:rsid w:val="00E938C7"/>
    <w:rsid w:val="00E93D5E"/>
    <w:rsid w:val="00EA18C4"/>
    <w:rsid w:val="00EA27D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01B3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0BFB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4BF8"/>
    <w:rsid w:val="00F56B3C"/>
    <w:rsid w:val="00F618AD"/>
    <w:rsid w:val="00F637DD"/>
    <w:rsid w:val="00F6796F"/>
    <w:rsid w:val="00F76858"/>
    <w:rsid w:val="00F81C3F"/>
    <w:rsid w:val="00F85CF4"/>
    <w:rsid w:val="00F87188"/>
    <w:rsid w:val="00F95EFB"/>
    <w:rsid w:val="00FA20FA"/>
    <w:rsid w:val="00FA27F3"/>
    <w:rsid w:val="00FA3DF2"/>
    <w:rsid w:val="00FA570A"/>
    <w:rsid w:val="00FA6582"/>
    <w:rsid w:val="00FB0E0A"/>
    <w:rsid w:val="00FB1864"/>
    <w:rsid w:val="00FB325F"/>
    <w:rsid w:val="00FB416D"/>
    <w:rsid w:val="00FC11A1"/>
    <w:rsid w:val="00FC1A1E"/>
    <w:rsid w:val="00FC2C4F"/>
    <w:rsid w:val="00FD3991"/>
    <w:rsid w:val="00FE1EBF"/>
    <w:rsid w:val="00FE2DE3"/>
    <w:rsid w:val="00FE5597"/>
    <w:rsid w:val="00FE6692"/>
    <w:rsid w:val="00FF0F60"/>
    <w:rsid w:val="00FF18E7"/>
    <w:rsid w:val="00FF3E4D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Grillemoyenne3-Accent5">
    <w:name w:val="Medium Grid 3 Accent 5"/>
    <w:basedOn w:val="TableauNormal"/>
    <w:uiPriority w:val="69"/>
    <w:rsid w:val="0034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Equation">
    <w:name w:val="Equation"/>
    <w:basedOn w:val="Normal"/>
    <w:next w:val="Normal"/>
    <w:rsid w:val="00DC30F9"/>
    <w:pPr>
      <w:tabs>
        <w:tab w:val="center" w:pos="5245"/>
        <w:tab w:val="right" w:pos="10206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umlev1Char">
    <w:name w:val="enumlev1 Char"/>
    <w:link w:val="enumlev1"/>
    <w:locked/>
    <w:rsid w:val="00DC30F9"/>
    <w:rPr>
      <w:sz w:val="24"/>
    </w:rPr>
  </w:style>
  <w:style w:type="paragraph" w:customStyle="1" w:styleId="enumlev1">
    <w:name w:val="enumlev1"/>
    <w:basedOn w:val="Normal"/>
    <w:link w:val="enumlev1Char"/>
    <w:rsid w:val="00DC30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</w:pPr>
    <w:rPr>
      <w:sz w:val="24"/>
    </w:rPr>
  </w:style>
  <w:style w:type="character" w:customStyle="1" w:styleId="TabletextChar">
    <w:name w:val="Table_text Char"/>
    <w:link w:val="Tabletext"/>
    <w:locked/>
    <w:rsid w:val="00DC30F9"/>
  </w:style>
  <w:style w:type="paragraph" w:customStyle="1" w:styleId="Tabletext">
    <w:name w:val="Table_text"/>
    <w:basedOn w:val="Normal"/>
    <w:link w:val="TabletextChar"/>
    <w:rsid w:val="00DC30F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</w:pPr>
  </w:style>
  <w:style w:type="paragraph" w:customStyle="1" w:styleId="Equationlegend">
    <w:name w:val="Equation_legend"/>
    <w:basedOn w:val="Retraitnormal"/>
    <w:rsid w:val="00DC30F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Retraitnormal">
    <w:name w:val="Normal Indent"/>
    <w:basedOn w:val="Normal"/>
    <w:uiPriority w:val="99"/>
    <w:semiHidden/>
    <w:unhideWhenUsed/>
    <w:rsid w:val="00DC30F9"/>
    <w:pPr>
      <w:ind w:left="708"/>
    </w:pPr>
  </w:style>
  <w:style w:type="paragraph" w:customStyle="1" w:styleId="figurecaption">
    <w:name w:val="figure caption"/>
    <w:rsid w:val="007F011D"/>
    <w:pPr>
      <w:numPr>
        <w:numId w:val="6"/>
      </w:numPr>
      <w:tabs>
        <w:tab w:val="left" w:pos="533"/>
      </w:tabs>
      <w:spacing w:before="80" w:line="240" w:lineRule="auto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customStyle="1" w:styleId="TAN">
    <w:name w:val="TAN"/>
    <w:basedOn w:val="TAL"/>
    <w:rsid w:val="0022586B"/>
    <w:pPr>
      <w:overflowPunct/>
      <w:autoSpaceDE/>
      <w:autoSpaceDN/>
      <w:adjustRightInd/>
      <w:ind w:left="851" w:hanging="851"/>
      <w:textAlignment w:val="auto"/>
    </w:pPr>
    <w:rPr>
      <w:rFonts w:eastAsia="Malgun Gothic"/>
    </w:rPr>
  </w:style>
  <w:style w:type="paragraph" w:customStyle="1" w:styleId="References">
    <w:name w:val="References"/>
    <w:basedOn w:val="Normal"/>
    <w:rsid w:val="00D47BB7"/>
    <w:pPr>
      <w:numPr>
        <w:numId w:val="11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val="en-GB"/>
    </w:rPr>
  </w:style>
  <w:style w:type="table" w:styleId="Listemoyenne2">
    <w:name w:val="Medium List 2"/>
    <w:basedOn w:val="TableauNormal"/>
    <w:uiPriority w:val="66"/>
    <w:rsid w:val="0052054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claire">
    <w:name w:val="Light Grid"/>
    <w:basedOn w:val="TableauNormal"/>
    <w:uiPriority w:val="62"/>
    <w:rsid w:val="00520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CRCoverPage">
    <w:name w:val="CR Cover Page"/>
    <w:basedOn w:val="Normal"/>
    <w:rsid w:val="005F179E"/>
    <w:pPr>
      <w:spacing w:after="120" w:line="240" w:lineRule="auto"/>
    </w:pPr>
    <w:rPr>
      <w:rFonts w:ascii="Arial" w:hAnsi="Arial" w:cs="Arial"/>
      <w:sz w:val="20"/>
      <w:szCs w:val="20"/>
      <w:lang w:val="fr-FR"/>
    </w:rPr>
  </w:style>
  <w:style w:type="character" w:styleId="Textedelespacerserv">
    <w:name w:val="Placeholder Text"/>
    <w:basedOn w:val="Policepardfaut"/>
    <w:uiPriority w:val="99"/>
    <w:semiHidden/>
    <w:rsid w:val="00936260"/>
    <w:rPr>
      <w:color w:val="808080"/>
    </w:rPr>
  </w:style>
  <w:style w:type="character" w:styleId="lev">
    <w:name w:val="Strong"/>
    <w:qFormat/>
    <w:rsid w:val="00CB7FB3"/>
    <w:rPr>
      <w:b/>
      <w:bCs/>
    </w:rPr>
  </w:style>
  <w:style w:type="character" w:customStyle="1" w:styleId="TAHCar">
    <w:name w:val="TAH Car"/>
    <w:link w:val="TAH"/>
    <w:qFormat/>
    <w:locked/>
    <w:rsid w:val="00B701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Liste2"/>
    <w:rsid w:val="00E93D5E"/>
    <w:pPr>
      <w:spacing w:after="180" w:line="240" w:lineRule="auto"/>
      <w:ind w:left="851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e2">
    <w:name w:val="List 2"/>
    <w:basedOn w:val="Normal"/>
    <w:uiPriority w:val="99"/>
    <w:semiHidden/>
    <w:unhideWhenUsed/>
    <w:rsid w:val="00E93D5E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Grillemoyenne3-Accent5">
    <w:name w:val="Medium Grid 3 Accent 5"/>
    <w:basedOn w:val="TableauNormal"/>
    <w:uiPriority w:val="69"/>
    <w:rsid w:val="003426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Equation">
    <w:name w:val="Equation"/>
    <w:basedOn w:val="Normal"/>
    <w:next w:val="Normal"/>
    <w:rsid w:val="00DC30F9"/>
    <w:pPr>
      <w:tabs>
        <w:tab w:val="center" w:pos="5245"/>
        <w:tab w:val="right" w:pos="10206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umlev1Char">
    <w:name w:val="enumlev1 Char"/>
    <w:link w:val="enumlev1"/>
    <w:locked/>
    <w:rsid w:val="00DC30F9"/>
    <w:rPr>
      <w:sz w:val="24"/>
    </w:rPr>
  </w:style>
  <w:style w:type="paragraph" w:customStyle="1" w:styleId="enumlev1">
    <w:name w:val="enumlev1"/>
    <w:basedOn w:val="Normal"/>
    <w:link w:val="enumlev1Char"/>
    <w:rsid w:val="00DC30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</w:pPr>
    <w:rPr>
      <w:sz w:val="24"/>
    </w:rPr>
  </w:style>
  <w:style w:type="character" w:customStyle="1" w:styleId="TabletextChar">
    <w:name w:val="Table_text Char"/>
    <w:link w:val="Tabletext"/>
    <w:locked/>
    <w:rsid w:val="00DC30F9"/>
  </w:style>
  <w:style w:type="paragraph" w:customStyle="1" w:styleId="Tabletext">
    <w:name w:val="Table_text"/>
    <w:basedOn w:val="Normal"/>
    <w:link w:val="TabletextChar"/>
    <w:rsid w:val="00DC30F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both"/>
    </w:pPr>
  </w:style>
  <w:style w:type="paragraph" w:customStyle="1" w:styleId="Equationlegend">
    <w:name w:val="Equation_legend"/>
    <w:basedOn w:val="Retraitnormal"/>
    <w:rsid w:val="00DC30F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Retraitnormal">
    <w:name w:val="Normal Indent"/>
    <w:basedOn w:val="Normal"/>
    <w:uiPriority w:val="99"/>
    <w:semiHidden/>
    <w:unhideWhenUsed/>
    <w:rsid w:val="00DC30F9"/>
    <w:pPr>
      <w:ind w:left="708"/>
    </w:pPr>
  </w:style>
  <w:style w:type="paragraph" w:customStyle="1" w:styleId="figurecaption">
    <w:name w:val="figure caption"/>
    <w:rsid w:val="007F011D"/>
    <w:pPr>
      <w:numPr>
        <w:numId w:val="6"/>
      </w:numPr>
      <w:tabs>
        <w:tab w:val="left" w:pos="533"/>
      </w:tabs>
      <w:spacing w:before="80" w:line="240" w:lineRule="auto"/>
      <w:ind w:left="0" w:firstLine="0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customStyle="1" w:styleId="TAN">
    <w:name w:val="TAN"/>
    <w:basedOn w:val="TAL"/>
    <w:rsid w:val="0022586B"/>
    <w:pPr>
      <w:overflowPunct/>
      <w:autoSpaceDE/>
      <w:autoSpaceDN/>
      <w:adjustRightInd/>
      <w:ind w:left="851" w:hanging="851"/>
      <w:textAlignment w:val="auto"/>
    </w:pPr>
    <w:rPr>
      <w:rFonts w:eastAsia="Malgun Gothic"/>
    </w:rPr>
  </w:style>
  <w:style w:type="paragraph" w:customStyle="1" w:styleId="References">
    <w:name w:val="References"/>
    <w:basedOn w:val="Normal"/>
    <w:rsid w:val="00D47BB7"/>
    <w:pPr>
      <w:numPr>
        <w:numId w:val="11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val="en-GB"/>
    </w:rPr>
  </w:style>
  <w:style w:type="table" w:styleId="Listemoyenne2">
    <w:name w:val="Medium List 2"/>
    <w:basedOn w:val="TableauNormal"/>
    <w:uiPriority w:val="66"/>
    <w:rsid w:val="0052054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claire">
    <w:name w:val="Light Grid"/>
    <w:basedOn w:val="TableauNormal"/>
    <w:uiPriority w:val="62"/>
    <w:rsid w:val="00520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CRCoverPage">
    <w:name w:val="CR Cover Page"/>
    <w:basedOn w:val="Normal"/>
    <w:rsid w:val="005F179E"/>
    <w:pPr>
      <w:spacing w:after="120" w:line="240" w:lineRule="auto"/>
    </w:pPr>
    <w:rPr>
      <w:rFonts w:ascii="Arial" w:hAnsi="Arial" w:cs="Arial"/>
      <w:sz w:val="20"/>
      <w:szCs w:val="20"/>
      <w:lang w:val="fr-FR"/>
    </w:rPr>
  </w:style>
  <w:style w:type="character" w:styleId="Textedelespacerserv">
    <w:name w:val="Placeholder Text"/>
    <w:basedOn w:val="Policepardfaut"/>
    <w:uiPriority w:val="99"/>
    <w:semiHidden/>
    <w:rsid w:val="00936260"/>
    <w:rPr>
      <w:color w:val="808080"/>
    </w:rPr>
  </w:style>
  <w:style w:type="character" w:styleId="lev">
    <w:name w:val="Strong"/>
    <w:qFormat/>
    <w:rsid w:val="00CB7FB3"/>
    <w:rPr>
      <w:b/>
      <w:bCs/>
    </w:rPr>
  </w:style>
  <w:style w:type="character" w:customStyle="1" w:styleId="TAHCar">
    <w:name w:val="TAH Car"/>
    <w:link w:val="TAH"/>
    <w:qFormat/>
    <w:locked/>
    <w:rsid w:val="00B701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Liste2"/>
    <w:rsid w:val="00E93D5E"/>
    <w:pPr>
      <w:spacing w:after="180" w:line="240" w:lineRule="auto"/>
      <w:ind w:left="851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e2">
    <w:name w:val="List 2"/>
    <w:basedOn w:val="Normal"/>
    <w:uiPriority w:val="99"/>
    <w:semiHidden/>
    <w:unhideWhenUsed/>
    <w:rsid w:val="00E93D5E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C236-7209-41A8-B6BE-CC35AC33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1684</Words>
  <Characters>9266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Thibault Deleu</cp:lastModifiedBy>
  <cp:revision>7</cp:revision>
  <cp:lastPrinted>2018-08-07T14:44:00Z</cp:lastPrinted>
  <dcterms:created xsi:type="dcterms:W3CDTF">2018-08-10T17:08:00Z</dcterms:created>
  <dcterms:modified xsi:type="dcterms:W3CDTF">2018-08-10T17:22:00Z</dcterms:modified>
</cp:coreProperties>
</file>